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E69A">
      <w:pPr>
        <w:widowControl w:val="0"/>
        <w:autoSpaceDE w:val="0"/>
        <w:autoSpaceDN w:val="0"/>
        <w:spacing w:before="74" w:after="0" w:line="276" w:lineRule="auto"/>
        <w:ind w:right="539" w:firstLine="0"/>
        <w:jc w:val="left"/>
        <w:rPr>
          <w:rFonts w:eastAsia="Times New Roman" w:cs="Times New Roman"/>
          <w:color w:val="333333"/>
          <w:szCs w:val="28"/>
        </w:rPr>
      </w:pPr>
    </w:p>
    <w:p w14:paraId="1DEB8256">
      <w:pPr>
        <w:widowControl w:val="0"/>
        <w:autoSpaceDE w:val="0"/>
        <w:autoSpaceDN w:val="0"/>
        <w:spacing w:before="74" w:after="0" w:line="276" w:lineRule="auto"/>
        <w:ind w:left="2236" w:right="539" w:hanging="54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333333"/>
          <w:szCs w:val="28"/>
        </w:rPr>
        <w:t>Муниципальное бюджетное общеобразовательное учреждение – средняя</w:t>
      </w:r>
      <w:r>
        <w:rPr>
          <w:rFonts w:eastAsia="Times New Roman" w:cs="Times New Roman"/>
          <w:color w:val="333333"/>
          <w:spacing w:val="-67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общеобразовательная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школа</w:t>
      </w:r>
      <w:r>
        <w:rPr>
          <w:rFonts w:eastAsia="Times New Roman" w:cs="Times New Roman"/>
          <w:color w:val="333333"/>
          <w:spacing w:val="-1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№45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имени</w:t>
      </w:r>
      <w:r>
        <w:rPr>
          <w:rFonts w:eastAsia="Times New Roman" w:cs="Times New Roman"/>
          <w:color w:val="333333"/>
          <w:spacing w:val="-6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Д.И.</w:t>
      </w:r>
      <w:r>
        <w:rPr>
          <w:rFonts w:eastAsia="Times New Roman" w:cs="Times New Roman"/>
          <w:color w:val="333333"/>
          <w:spacing w:val="-1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Блынского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г. Орла</w:t>
      </w:r>
    </w:p>
    <w:p w14:paraId="6A4246F6">
      <w:pPr>
        <w:widowControl w:val="0"/>
        <w:autoSpaceDE w:val="0"/>
        <w:autoSpaceDN w:val="0"/>
        <w:spacing w:before="199" w:after="0" w:line="422" w:lineRule="auto"/>
        <w:ind w:left="8724" w:right="241" w:firstLine="65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333333"/>
          <w:szCs w:val="28"/>
        </w:rPr>
        <w:t>Утверждаю</w:t>
      </w:r>
      <w:r>
        <w:rPr>
          <w:rFonts w:eastAsia="Times New Roman" w:cs="Times New Roman"/>
          <w:color w:val="333333"/>
          <w:spacing w:val="-67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Директор</w:t>
      </w:r>
      <w:r>
        <w:rPr>
          <w:rFonts w:eastAsia="Times New Roman" w:cs="Times New Roman"/>
          <w:color w:val="333333"/>
          <w:spacing w:val="-5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школы</w:t>
      </w:r>
    </w:p>
    <w:p w14:paraId="44CD4777">
      <w:pPr>
        <w:widowControl w:val="0"/>
        <w:tabs>
          <w:tab w:val="left" w:pos="8508"/>
          <w:tab w:val="left" w:pos="8597"/>
          <w:tab w:val="left" w:pos="10822"/>
        </w:tabs>
        <w:autoSpaceDE w:val="0"/>
        <w:autoSpaceDN w:val="0"/>
        <w:spacing w:before="1" w:after="0" w:line="422" w:lineRule="auto"/>
        <w:ind w:left="5447" w:right="180" w:hanging="20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333333"/>
          <w:szCs w:val="28"/>
          <w:u w:val="single" w:color="323232"/>
        </w:rPr>
        <w:t xml:space="preserve"> </w:t>
      </w:r>
      <w:r>
        <w:rPr>
          <w:rFonts w:eastAsia="Times New Roman" w:cs="Times New Roman"/>
          <w:color w:val="333333"/>
          <w:szCs w:val="28"/>
          <w:u w:val="single" w:color="323232"/>
        </w:rPr>
        <w:tab/>
      </w:r>
      <w:r>
        <w:rPr>
          <w:rFonts w:eastAsia="Times New Roman" w:cs="Times New Roman"/>
          <w:color w:val="333333"/>
          <w:szCs w:val="28"/>
        </w:rPr>
        <w:t>Е.А. Стародубцева</w:t>
      </w:r>
      <w:r>
        <w:rPr>
          <w:rFonts w:eastAsia="Times New Roman" w:cs="Times New Roman"/>
          <w:color w:val="333333"/>
          <w:spacing w:val="-67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Приказ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от</w:t>
      </w:r>
      <w:r>
        <w:rPr>
          <w:rFonts w:eastAsia="Times New Roman" w:cs="Times New Roman"/>
          <w:color w:val="333333"/>
          <w:szCs w:val="28"/>
          <w:u w:val="single" w:color="323232"/>
        </w:rPr>
        <w:tab/>
      </w:r>
      <w:r>
        <w:rPr>
          <w:rFonts w:eastAsia="Times New Roman" w:cs="Times New Roman"/>
          <w:color w:val="333333"/>
          <w:szCs w:val="28"/>
          <w:u w:val="single" w:color="323232"/>
        </w:rPr>
        <w:tab/>
      </w:r>
      <w:r>
        <w:rPr>
          <w:rFonts w:eastAsia="Times New Roman" w:cs="Times New Roman"/>
          <w:color w:val="333333"/>
          <w:szCs w:val="28"/>
        </w:rPr>
        <w:t>№</w:t>
      </w:r>
      <w:r>
        <w:rPr>
          <w:rFonts w:eastAsia="Times New Roman" w:cs="Times New Roman"/>
          <w:color w:val="333333"/>
          <w:spacing w:val="-3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  <w:u w:val="single" w:color="323232"/>
        </w:rPr>
        <w:t xml:space="preserve"> </w:t>
      </w:r>
      <w:r>
        <w:rPr>
          <w:rFonts w:eastAsia="Times New Roman" w:cs="Times New Roman"/>
          <w:color w:val="333333"/>
          <w:szCs w:val="28"/>
          <w:u w:val="single" w:color="323232"/>
        </w:rPr>
        <w:tab/>
      </w:r>
    </w:p>
    <w:p w14:paraId="0194724C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20"/>
          <w:szCs w:val="28"/>
        </w:rPr>
      </w:pPr>
    </w:p>
    <w:p w14:paraId="614BA9C5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22"/>
          <w:szCs w:val="28"/>
        </w:rPr>
      </w:pPr>
    </w:p>
    <w:p w14:paraId="1401D3D7">
      <w:pPr>
        <w:widowControl w:val="0"/>
        <w:autoSpaceDE w:val="0"/>
        <w:autoSpaceDN w:val="0"/>
        <w:spacing w:before="88" w:after="0" w:line="422" w:lineRule="auto"/>
        <w:ind w:left="3086" w:right="539" w:firstLine="435"/>
        <w:jc w:val="left"/>
        <w:outlineLvl w:val="0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color w:val="333333"/>
          <w:szCs w:val="28"/>
        </w:rPr>
        <w:t>Контрольно-измерительные материалы</w:t>
      </w:r>
      <w:r>
        <w:rPr>
          <w:rFonts w:eastAsia="Times New Roman" w:cs="Times New Roman"/>
          <w:b/>
          <w:bCs/>
          <w:color w:val="333333"/>
          <w:spacing w:val="1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промежуточной</w:t>
      </w:r>
      <w:r>
        <w:rPr>
          <w:rFonts w:eastAsia="Times New Roman" w:cs="Times New Roman"/>
          <w:b/>
          <w:bCs/>
          <w:color w:val="333333"/>
          <w:spacing w:val="-6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аттестации</w:t>
      </w:r>
      <w:r>
        <w:rPr>
          <w:rFonts w:eastAsia="Times New Roman" w:cs="Times New Roman"/>
          <w:b/>
          <w:bCs/>
          <w:color w:val="333333"/>
          <w:spacing w:val="-6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по</w:t>
      </w:r>
      <w:r>
        <w:rPr>
          <w:rFonts w:eastAsia="Times New Roman" w:cs="Times New Roman"/>
          <w:b/>
          <w:bCs/>
          <w:color w:val="333333"/>
          <w:spacing w:val="-4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русскому</w:t>
      </w:r>
      <w:r>
        <w:rPr>
          <w:rFonts w:eastAsia="Times New Roman" w:cs="Times New Roman"/>
          <w:b/>
          <w:bCs/>
          <w:color w:val="333333"/>
          <w:spacing w:val="-4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языку</w:t>
      </w:r>
    </w:p>
    <w:p w14:paraId="6A6720BF">
      <w:pPr>
        <w:widowControl w:val="0"/>
        <w:autoSpaceDE w:val="0"/>
        <w:autoSpaceDN w:val="0"/>
        <w:spacing w:after="0" w:line="422" w:lineRule="auto"/>
        <w:ind w:left="5212" w:right="3971" w:hanging="85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  <w:color w:val="333333"/>
        </w:rPr>
        <w:t>для</w:t>
      </w:r>
      <w:r>
        <w:rPr>
          <w:rFonts w:eastAsia="Times New Roman" w:cs="Times New Roman"/>
          <w:b/>
          <w:color w:val="333333"/>
          <w:spacing w:val="-3"/>
        </w:rPr>
        <w:t xml:space="preserve"> </w:t>
      </w:r>
      <w:r>
        <w:rPr>
          <w:rFonts w:eastAsia="Times New Roman" w:cs="Times New Roman"/>
          <w:b/>
          <w:color w:val="333333"/>
        </w:rPr>
        <w:t>6</w:t>
      </w:r>
      <w:r>
        <w:rPr>
          <w:rFonts w:eastAsia="Times New Roman" w:cs="Times New Roman"/>
          <w:b/>
          <w:color w:val="333333"/>
          <w:spacing w:val="-1"/>
        </w:rPr>
        <w:t xml:space="preserve"> </w:t>
      </w:r>
      <w:r>
        <w:rPr>
          <w:rFonts w:eastAsia="Times New Roman" w:cs="Times New Roman"/>
          <w:b/>
          <w:color w:val="333333"/>
        </w:rPr>
        <w:t>классов</w:t>
      </w:r>
    </w:p>
    <w:p w14:paraId="10CD9471">
      <w:pPr>
        <w:widowControl w:val="0"/>
        <w:autoSpaceDE w:val="0"/>
        <w:autoSpaceDN w:val="0"/>
        <w:spacing w:before="1" w:after="0" w:line="422" w:lineRule="auto"/>
        <w:ind w:left="1400" w:right="3321" w:firstLine="3091"/>
        <w:jc w:val="left"/>
        <w:outlineLvl w:val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bCs/>
          <w:color w:val="333333"/>
          <w:szCs w:val="28"/>
        </w:rPr>
        <w:t>Время</w:t>
      </w:r>
      <w:r>
        <w:rPr>
          <w:rFonts w:eastAsia="Times New Roman" w:cs="Times New Roman"/>
          <w:b/>
          <w:bCs/>
          <w:color w:val="333333"/>
          <w:spacing w:val="-4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выполнения</w:t>
      </w:r>
      <w:r>
        <w:rPr>
          <w:rFonts w:eastAsia="Times New Roman" w:cs="Times New Roman"/>
          <w:b/>
          <w:bCs/>
          <w:color w:val="333333"/>
          <w:spacing w:val="2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работы</w:t>
      </w:r>
      <w:r>
        <w:rPr>
          <w:rFonts w:eastAsia="Times New Roman" w:cs="Times New Roman"/>
          <w:b/>
          <w:bCs/>
          <w:color w:val="333333"/>
          <w:spacing w:val="2"/>
          <w:szCs w:val="28"/>
        </w:rPr>
        <w:t xml:space="preserve"> </w:t>
      </w:r>
      <w:r>
        <w:rPr>
          <w:rFonts w:eastAsia="Times New Roman" w:cs="Times New Roman"/>
          <w:b/>
          <w:bCs/>
          <w:color w:val="333333"/>
          <w:szCs w:val="28"/>
        </w:rPr>
        <w:t>–</w:t>
      </w:r>
      <w:r>
        <w:rPr>
          <w:rFonts w:eastAsia="Times New Roman" w:cs="Times New Roman"/>
          <w:b/>
          <w:bCs/>
          <w:color w:val="333333"/>
          <w:spacing w:val="-1"/>
          <w:szCs w:val="28"/>
        </w:rPr>
        <w:t xml:space="preserve"> </w:t>
      </w:r>
      <w:r>
        <w:rPr>
          <w:rFonts w:eastAsia="Times New Roman" w:cs="Times New Roman"/>
          <w:bCs/>
          <w:color w:val="333333"/>
          <w:szCs w:val="28"/>
        </w:rPr>
        <w:t>40</w:t>
      </w:r>
      <w:r>
        <w:rPr>
          <w:rFonts w:eastAsia="Times New Roman" w:cs="Times New Roman"/>
          <w:bCs/>
          <w:color w:val="333333"/>
          <w:spacing w:val="-1"/>
          <w:szCs w:val="28"/>
        </w:rPr>
        <w:t xml:space="preserve"> </w:t>
      </w:r>
      <w:r>
        <w:rPr>
          <w:rFonts w:eastAsia="Times New Roman" w:cs="Times New Roman"/>
          <w:bCs/>
          <w:color w:val="333333"/>
          <w:szCs w:val="28"/>
        </w:rPr>
        <w:t>минут.</w:t>
      </w:r>
    </w:p>
    <w:p w14:paraId="21C8FA8E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30"/>
          <w:szCs w:val="28"/>
        </w:rPr>
      </w:pPr>
    </w:p>
    <w:p w14:paraId="5FF2A8BD">
      <w:pPr>
        <w:widowControl w:val="0"/>
        <w:autoSpaceDE w:val="0"/>
        <w:autoSpaceDN w:val="0"/>
        <w:spacing w:before="230" w:after="0" w:line="240" w:lineRule="auto"/>
        <w:ind w:left="4212" w:firstLine="0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  <w:color w:val="333333"/>
        </w:rPr>
        <w:t>Система</w:t>
      </w:r>
      <w:r>
        <w:rPr>
          <w:rFonts w:eastAsia="Times New Roman" w:cs="Times New Roman"/>
          <w:b/>
          <w:color w:val="333333"/>
          <w:spacing w:val="-5"/>
        </w:rPr>
        <w:t xml:space="preserve"> </w:t>
      </w:r>
      <w:r>
        <w:rPr>
          <w:rFonts w:eastAsia="Times New Roman" w:cs="Times New Roman"/>
          <w:b/>
          <w:color w:val="333333"/>
        </w:rPr>
        <w:t>оценивания</w:t>
      </w:r>
      <w:r>
        <w:rPr>
          <w:rFonts w:eastAsia="Times New Roman" w:cs="Times New Roman"/>
          <w:b/>
          <w:color w:val="333333"/>
          <w:spacing w:val="-6"/>
        </w:rPr>
        <w:t xml:space="preserve"> </w:t>
      </w:r>
      <w:r>
        <w:rPr>
          <w:rFonts w:eastAsia="Times New Roman" w:cs="Times New Roman"/>
          <w:b/>
          <w:color w:val="333333"/>
        </w:rPr>
        <w:t>работы.</w:t>
      </w:r>
    </w:p>
    <w:p w14:paraId="37401624">
      <w:pPr>
        <w:widowControl w:val="0"/>
        <w:autoSpaceDE w:val="0"/>
        <w:autoSpaceDN w:val="0"/>
        <w:spacing w:before="249" w:after="0" w:line="276" w:lineRule="auto"/>
        <w:ind w:left="1400" w:right="314" w:firstLine="0"/>
        <w:jc w:val="left"/>
        <w:rPr>
          <w:rFonts w:eastAsia="Times New Roman" w:cs="Times New Roman"/>
          <w:b/>
        </w:rPr>
      </w:pPr>
      <w:r>
        <w:rPr>
          <w:rFonts w:eastAsia="Times New Roman" w:cs="Times New Roman"/>
          <w:b/>
          <w:color w:val="333333"/>
        </w:rPr>
        <w:t xml:space="preserve">Максимальное количество баллов, </w:t>
      </w:r>
      <w:r>
        <w:rPr>
          <w:rFonts w:eastAsia="Times New Roman" w:cs="Times New Roman"/>
          <w:color w:val="333333"/>
        </w:rPr>
        <w:t>которое может получить экзаменуемый</w:t>
      </w:r>
      <w:r>
        <w:rPr>
          <w:rFonts w:eastAsia="Times New Roman" w:cs="Times New Roman"/>
          <w:color w:val="333333"/>
          <w:spacing w:val="-67"/>
        </w:rPr>
        <w:t xml:space="preserve"> </w:t>
      </w:r>
      <w:r>
        <w:rPr>
          <w:rFonts w:eastAsia="Times New Roman" w:cs="Times New Roman"/>
          <w:color w:val="333333"/>
        </w:rPr>
        <w:t>за</w:t>
      </w:r>
      <w:r>
        <w:rPr>
          <w:rFonts w:eastAsia="Times New Roman" w:cs="Times New Roman"/>
          <w:color w:val="333333"/>
          <w:spacing w:val="-2"/>
        </w:rPr>
        <w:t xml:space="preserve"> </w:t>
      </w:r>
      <w:r>
        <w:rPr>
          <w:rFonts w:eastAsia="Times New Roman" w:cs="Times New Roman"/>
          <w:color w:val="333333"/>
        </w:rPr>
        <w:t>выполнение всей</w:t>
      </w:r>
      <w:r>
        <w:rPr>
          <w:rFonts w:eastAsia="Times New Roman" w:cs="Times New Roman"/>
          <w:color w:val="333333"/>
          <w:spacing w:val="-2"/>
        </w:rPr>
        <w:t xml:space="preserve"> </w:t>
      </w:r>
      <w:r>
        <w:rPr>
          <w:rFonts w:eastAsia="Times New Roman" w:cs="Times New Roman"/>
          <w:color w:val="333333"/>
        </w:rPr>
        <w:t>экзаменационной</w:t>
      </w:r>
      <w:r>
        <w:rPr>
          <w:rFonts w:eastAsia="Times New Roman" w:cs="Times New Roman"/>
          <w:color w:val="333333"/>
          <w:spacing w:val="-1"/>
        </w:rPr>
        <w:t xml:space="preserve"> </w:t>
      </w:r>
      <w:r>
        <w:rPr>
          <w:rFonts w:eastAsia="Times New Roman" w:cs="Times New Roman"/>
          <w:color w:val="333333"/>
        </w:rPr>
        <w:t>работы</w:t>
      </w:r>
      <w:r>
        <w:rPr>
          <w:rFonts w:eastAsia="Times New Roman" w:cs="Times New Roman"/>
          <w:color w:val="333333"/>
          <w:spacing w:val="7"/>
        </w:rPr>
        <w:t xml:space="preserve"> </w:t>
      </w:r>
      <w:r>
        <w:rPr>
          <w:rFonts w:eastAsia="Times New Roman" w:cs="Times New Roman"/>
          <w:color w:val="333333"/>
        </w:rPr>
        <w:t>– 21</w:t>
      </w:r>
      <w:r>
        <w:rPr>
          <w:rFonts w:eastAsia="Times New Roman" w:cs="Times New Roman"/>
          <w:b/>
          <w:color w:val="333333"/>
        </w:rPr>
        <w:t>.</w:t>
      </w:r>
    </w:p>
    <w:p w14:paraId="48B90637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b/>
          <w:sz w:val="30"/>
          <w:szCs w:val="28"/>
          <w:highlight w:val="yellow"/>
        </w:rPr>
      </w:pPr>
    </w:p>
    <w:p w14:paraId="59F66D33">
      <w:pPr>
        <w:widowControl w:val="0"/>
        <w:autoSpaceDE w:val="0"/>
        <w:autoSpaceDN w:val="0"/>
        <w:spacing w:before="11" w:after="0" w:line="240" w:lineRule="auto"/>
        <w:ind w:firstLine="0"/>
        <w:jc w:val="left"/>
        <w:rPr>
          <w:rFonts w:eastAsia="Times New Roman" w:cs="Times New Roman"/>
          <w:b/>
          <w:sz w:val="36"/>
          <w:szCs w:val="28"/>
          <w:highlight w:val="yellow"/>
        </w:rPr>
      </w:pPr>
    </w:p>
    <w:p w14:paraId="0290C8CC">
      <w:pPr>
        <w:widowControl w:val="0"/>
        <w:autoSpaceDE w:val="0"/>
        <w:autoSpaceDN w:val="0"/>
        <w:spacing w:after="0" w:line="276" w:lineRule="auto"/>
        <w:ind w:left="1400" w:right="1676"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333333"/>
          <w:szCs w:val="28"/>
        </w:rPr>
        <w:t>За выполнение экзаменационной работы выставляется отметка по</w:t>
      </w:r>
      <w:r>
        <w:rPr>
          <w:rFonts w:eastAsia="Times New Roman" w:cs="Times New Roman"/>
          <w:color w:val="333333"/>
          <w:spacing w:val="-67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пятибалльной</w:t>
      </w:r>
      <w:r>
        <w:rPr>
          <w:rFonts w:eastAsia="Times New Roman" w:cs="Times New Roman"/>
          <w:color w:val="333333"/>
          <w:spacing w:val="-2"/>
          <w:szCs w:val="28"/>
        </w:rPr>
        <w:t xml:space="preserve"> </w:t>
      </w:r>
      <w:r>
        <w:rPr>
          <w:rFonts w:eastAsia="Times New Roman" w:cs="Times New Roman"/>
          <w:color w:val="333333"/>
          <w:szCs w:val="28"/>
        </w:rPr>
        <w:t>шкале.</w:t>
      </w:r>
    </w:p>
    <w:p w14:paraId="41A676C7">
      <w:pPr>
        <w:widowControl w:val="0"/>
        <w:autoSpaceDE w:val="0"/>
        <w:autoSpaceDN w:val="0"/>
        <w:spacing w:before="200" w:after="0" w:line="276" w:lineRule="auto"/>
        <w:ind w:left="1400" w:right="856"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 xml:space="preserve">Отметка «2» </w:t>
      </w:r>
      <w:r>
        <w:rPr>
          <w:rFonts w:eastAsia="Times New Roman" w:cs="Times New Roman"/>
          <w:color w:val="333333"/>
          <w:szCs w:val="28"/>
        </w:rPr>
        <w:t>выставляется в том случае, если учащийся набрал от 0 до 11 баллов.</w:t>
      </w:r>
    </w:p>
    <w:p w14:paraId="6F628680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 xml:space="preserve">Отметка «3» </w:t>
      </w:r>
      <w:r>
        <w:rPr>
          <w:rFonts w:eastAsia="Times New Roman" w:cs="Times New Roman"/>
          <w:color w:val="333333"/>
          <w:szCs w:val="28"/>
        </w:rPr>
        <w:t>выставляется в том случае, если учащийся набрал от 12 до 15 баллов.</w:t>
      </w:r>
    </w:p>
    <w:p w14:paraId="5D4C7BE4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 xml:space="preserve">Отметка «4» </w:t>
      </w:r>
      <w:r>
        <w:rPr>
          <w:rFonts w:eastAsia="Times New Roman" w:cs="Times New Roman"/>
          <w:color w:val="333333"/>
          <w:szCs w:val="28"/>
        </w:rPr>
        <w:t>выставляется в том случае, если учащийся набрал от 16 до 18 баллов.</w:t>
      </w:r>
    </w:p>
    <w:p w14:paraId="202B2671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b/>
          <w:color w:val="333333"/>
          <w:szCs w:val="28"/>
        </w:rPr>
        <w:t xml:space="preserve">Отметка «5» </w:t>
      </w:r>
      <w:r>
        <w:rPr>
          <w:rFonts w:eastAsia="Times New Roman" w:cs="Times New Roman"/>
          <w:color w:val="333333"/>
          <w:szCs w:val="28"/>
        </w:rPr>
        <w:t>выставляется в том случае, если учащийся набрал до 19 до 21 балла.</w:t>
      </w:r>
    </w:p>
    <w:p w14:paraId="75529221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02BE08DC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3A323D49">
      <w:pPr>
        <w:widowControl w:val="0"/>
        <w:autoSpaceDE w:val="0"/>
        <w:autoSpaceDN w:val="0"/>
        <w:spacing w:after="0" w:line="276" w:lineRule="auto"/>
        <w:ind w:left="1400"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561EA9C6">
      <w:pPr>
        <w:widowControl w:val="0"/>
        <w:autoSpaceDE w:val="0"/>
        <w:autoSpaceDN w:val="0"/>
        <w:spacing w:after="0" w:line="276" w:lineRule="auto"/>
        <w:ind w:right="856" w:firstLine="0"/>
        <w:jc w:val="left"/>
        <w:rPr>
          <w:rFonts w:eastAsia="Times New Roman" w:cs="Times New Roman"/>
          <w:color w:val="333333"/>
          <w:szCs w:val="28"/>
        </w:rPr>
      </w:pPr>
    </w:p>
    <w:p w14:paraId="7AFBDBAE">
      <w:pPr>
        <w:autoSpaceDN w:val="0"/>
        <w:ind w:firstLine="0"/>
        <w:rPr>
          <w:rFonts w:eastAsia="Calibri" w:cs="Times New Roman"/>
          <w:b/>
        </w:rPr>
      </w:pPr>
    </w:p>
    <w:p w14:paraId="41CA5E43">
      <w:pPr>
        <w:autoSpaceDN w:val="0"/>
        <w:ind w:firstLine="0"/>
        <w:jc w:val="center"/>
        <w:rPr>
          <w:rFonts w:eastAsia="Calibri" w:cs="Times New Roman"/>
          <w:b/>
        </w:rPr>
      </w:pPr>
      <w:bookmarkStart w:id="0" w:name="_GoBack"/>
      <w:r>
        <w:rPr>
          <w:rFonts w:eastAsia="Calibri" w:cs="Times New Roman"/>
          <w:b/>
        </w:rPr>
        <w:t>Демоверсия</w:t>
      </w:r>
    </w:p>
    <w:bookmarkEnd w:id="0"/>
    <w:p w14:paraId="079BE966">
      <w:pPr>
        <w:autoSpaceDN w:val="0"/>
        <w:ind w:firstLine="0"/>
        <w:rPr>
          <w:rFonts w:eastAsia="Calibri" w:cs="Times New Roman"/>
          <w:b/>
        </w:rPr>
      </w:pPr>
      <w:r>
        <w:rPr>
          <w:rFonts w:eastAsia="Calibri" w:cs="Times New Roman"/>
          <w:b/>
        </w:rPr>
        <w:t>Задание 1</w:t>
      </w:r>
    </w:p>
    <w:p w14:paraId="057D070B">
      <w:pPr>
        <w:autoSpaceDN w:val="0"/>
        <w:ind w:firstLine="0"/>
        <w:rPr>
          <w:rFonts w:eastAsia="Calibri" w:cs="Times New Roman"/>
        </w:rPr>
      </w:pPr>
      <w:r>
        <w:rPr>
          <w:rFonts w:eastAsia="Calibri" w:cs="Times New Roman"/>
          <w:b/>
        </w:rPr>
        <w:t>Перепишите текст, раскрывая скобки, вставляя, где это необходимо, пропущенные буквы и знаки препинания.</w:t>
      </w:r>
    </w:p>
    <w:p w14:paraId="084FC98B">
      <w:pPr>
        <w:autoSpaceDN w:val="0"/>
        <w:rPr>
          <w:rFonts w:eastAsia="Calibri" w:cs="Times New Roman"/>
        </w:rPr>
      </w:pPr>
      <w:r>
        <w:rPr>
          <w:rFonts w:eastAsia="Calibri" w:cs="Times New Roman"/>
        </w:rPr>
        <w:t>Дом ждёт, когда к..мпозитор сяд..т за рояль. Слышно, как проп..ёт п..ловица вспомн..т дн..вную музыку выхват..т какую(нибудь) ноту. Так музыканты настра..вают инструменты скрипку контрабас арфу. Ноч..ю (Ч,ч)айковский пр..слушива..т..ся к (не)громк..м но скр..пуч..м звукам и спраш..вает себя (К,к)ак передать (не)земной в..сторг от зрелища радуги</w:t>
      </w:r>
    </w:p>
    <w:p w14:paraId="5F16FCAB">
      <w:pPr>
        <w:autoSpaceDN w:val="0"/>
        <w:rPr>
          <w:rFonts w:eastAsia="Calibri" w:cs="Times New Roman"/>
        </w:rPr>
      </w:pPr>
      <w:r>
        <w:rPr>
          <w:rFonts w:eastAsia="Calibri" w:cs="Times New Roman"/>
        </w:rPr>
        <w:t>Полусо(н,нн)ый к..мпозитор вспомн..л, как укрылся от прол..вного дождя у (Т,т)ихона. В избу вб..жала и ост..новилась (светло)в..лосая девоч..ка.(4) Это Феня доч.. Тихона. С её в..лос ст..кали д..ждинки, а две капельки повисли(3) на кон..ч..ках ушей. Из-за (тёмно)серых туч.. ударило со..нце оз..рило забл..стевшие, как серьги, капельки. Феня стряхнула их и волше(б/п)ство и(з/с)чезло.</w:t>
      </w:r>
    </w:p>
    <w:p w14:paraId="37402560">
      <w:pPr>
        <w:autoSpaceDN w:val="0"/>
        <w:rPr>
          <w:rFonts w:eastAsia="Calibri" w:cs="Times New Roman"/>
          <w:b/>
        </w:rPr>
      </w:pPr>
      <w:r>
        <w:rPr>
          <w:rFonts w:eastAsia="Calibri" w:cs="Times New Roman"/>
        </w:rPr>
        <w:t>(Ч,ч)айковский грус..но подумал, что (н..)какой музыкой (не)передать прелесть этих в..дя(н,нн)ых(2) капель.</w:t>
      </w:r>
    </w:p>
    <w:p w14:paraId="29553962">
      <w:pPr>
        <w:autoSpaceDN w:val="0"/>
        <w:ind w:firstLine="0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Задание 2 </w:t>
      </w:r>
    </w:p>
    <w:p w14:paraId="4B7E1D43">
      <w:pPr>
        <w:rPr>
          <w:b/>
          <w:szCs w:val="28"/>
        </w:rPr>
      </w:pPr>
      <w:r>
        <w:rPr>
          <w:b/>
          <w:szCs w:val="28"/>
        </w:rPr>
        <w:t>Выполните обозначенные цифрами в тексте языковые разборы: (2) — морфемный и словообразовательный разборы слова; (3) — морфологический разбор слова; (4) — синтаксический разбор предложения.</w:t>
      </w:r>
    </w:p>
    <w:p w14:paraId="09659946">
      <w:pPr>
        <w:spacing w:after="0" w:line="276" w:lineRule="auto"/>
        <w:ind w:firstLine="0"/>
        <w:jc w:val="left"/>
        <w:rPr>
          <w:rFonts w:eastAsia="Times New Roman" w:cs="Times New Roman"/>
          <w:szCs w:val="28"/>
        </w:rPr>
        <w:sectPr>
          <w:pgSz w:w="11910" w:h="16840"/>
          <w:pgMar w:top="1060" w:right="600" w:bottom="280" w:left="300" w:header="720" w:footer="720" w:gutter="0"/>
          <w:cols w:space="720" w:num="1"/>
        </w:sectPr>
      </w:pPr>
    </w:p>
    <w:p w14:paraId="5B7132F0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22"/>
        </w:rPr>
      </w:pPr>
    </w:p>
    <w:tbl>
      <w:tblPr>
        <w:tblStyle w:val="3"/>
        <w:tblW w:w="9781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5809"/>
        <w:gridCol w:w="2134"/>
      </w:tblGrid>
      <w:tr w14:paraId="2622E50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96A926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№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078BEC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Содержание верного ответа и указания по оцениванию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4F8EB6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Баллы</w:t>
            </w:r>
          </w:p>
        </w:tc>
      </w:tr>
      <w:tr w14:paraId="7322D3D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FD3456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К 1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47BE80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Соблюдение орфографических норм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3CCE3B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</w:tr>
      <w:tr w14:paraId="6978450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255DDD8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30B8D2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Орфографических ошибок нет (или допущена одна негрубая ошибка).</w:t>
            </w:r>
          </w:p>
          <w:p w14:paraId="4426693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При оценивании выполнения задания по критерию К1 учитываются только ошибки, сделанные при вставке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CE5967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4</w:t>
            </w:r>
          </w:p>
        </w:tc>
      </w:tr>
      <w:tr w14:paraId="1EAF81A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064E2FF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B4ED0B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Допущено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не более двух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993893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3</w:t>
            </w:r>
          </w:p>
        </w:tc>
      </w:tr>
      <w:tr w14:paraId="4886009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6B83D7E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DCECF5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Допущены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три-четыре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ошибки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B13BBE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2</w:t>
            </w:r>
          </w:p>
        </w:tc>
      </w:tr>
      <w:tr w14:paraId="2D87A3F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3B6B8F8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C657F2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Допущено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пять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015C8F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1</w:t>
            </w:r>
          </w:p>
        </w:tc>
      </w:tr>
      <w:tr w14:paraId="3029198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2ACBEA0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C67D00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Допущено более пяти 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419FCA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0</w:t>
            </w:r>
          </w:p>
        </w:tc>
      </w:tr>
      <w:tr w14:paraId="0B10BA1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934F20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К 2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8C544B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Соблюдение пунктуационных норм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4BEDDB1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</w:tr>
      <w:tr w14:paraId="4475E5A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10754EC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4CAE501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Пунктуационных ошибок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не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т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DF9E87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3</w:t>
            </w:r>
          </w:p>
        </w:tc>
      </w:tr>
      <w:tr w14:paraId="57A166E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615F569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20138F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Допущена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одна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ошибка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4AFECB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2</w:t>
            </w:r>
          </w:p>
        </w:tc>
      </w:tr>
      <w:tr w14:paraId="3110CBE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22880AB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12FD9A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Допущены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две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ошибки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FF1778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1</w:t>
            </w:r>
          </w:p>
        </w:tc>
      </w:tr>
      <w:tr w14:paraId="78FA245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center"/>
          </w:tcPr>
          <w:p w14:paraId="7B5473E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5761E5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Допущено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более двух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ошибок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85C804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0</w:t>
            </w:r>
          </w:p>
        </w:tc>
      </w:tr>
      <w:tr w14:paraId="7939080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16A383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К 3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A2F1F2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Правильность списывания текста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99D2B51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</w:tr>
      <w:tr w14:paraId="5923A6C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816F68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F8F871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Текст переписан безошибочно (нет пропущенных и лишних слов, нет слов с изменённым графическим обликом).</w:t>
            </w:r>
          </w:p>
          <w:p w14:paraId="2C79957F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ИЛИ</w:t>
            </w:r>
          </w:p>
          <w:p w14:paraId="5532B1D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Допущено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не более трёх описок и ошибок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следующего характера:</w:t>
            </w:r>
          </w:p>
          <w:p w14:paraId="081C311A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3E8B620F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B1DE96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2</w:t>
            </w:r>
          </w:p>
        </w:tc>
      </w:tr>
      <w:tr w14:paraId="492A91C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DFB598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A606A9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Допущено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четыре–семь описок и ошибок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следующего характера:</w:t>
            </w:r>
          </w:p>
          <w:p w14:paraId="203EF24F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2AE0108B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BA9241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1</w:t>
            </w:r>
          </w:p>
        </w:tc>
      </w:tr>
      <w:tr w14:paraId="73BF0B4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23BF3E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262D69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Допущено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более семи описок и ошибок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 </w:t>
            </w: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следующего характера:</w:t>
            </w:r>
          </w:p>
          <w:p w14:paraId="0DDF39DC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14:paraId="35F72D9D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2) в переписанном тексте пропущено одно из слов текста либо есть одно лишнее слово</w:t>
            </w:r>
          </w:p>
          <w:p w14:paraId="62F6328D">
            <w:pPr>
              <w:widowControl w:val="0"/>
              <w:autoSpaceDE w:val="0"/>
              <w:autoSpaceDN w:val="0"/>
              <w:spacing w:before="180" w:after="180" w:line="240" w:lineRule="auto"/>
              <w:ind w:firstLine="0"/>
              <w:jc w:val="left"/>
              <w:textAlignment w:val="baseline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0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781F91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  <w:t>0</w:t>
            </w:r>
          </w:p>
        </w:tc>
      </w:tr>
      <w:tr w14:paraId="21D4361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8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35BE97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val="en-US" w:eastAsia="ru-RU"/>
              </w:rPr>
              <w:t> </w:t>
            </w:r>
          </w:p>
        </w:tc>
        <w:tc>
          <w:tcPr>
            <w:tcW w:w="5809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AC706C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val="en-US" w:eastAsia="ru-RU"/>
              </w:rPr>
              <w:t>Максимальный балл</w:t>
            </w:r>
          </w:p>
        </w:tc>
        <w:tc>
          <w:tcPr>
            <w:tcW w:w="2134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6DDA39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val="en-US"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val="en-US" w:eastAsia="ru-RU"/>
              </w:rPr>
              <w:t>9</w:t>
            </w:r>
          </w:p>
        </w:tc>
      </w:tr>
    </w:tbl>
    <w:p w14:paraId="3538B6A9">
      <w:pPr>
        <w:widowControl w:val="0"/>
        <w:shd w:val="clear" w:color="auto" w:fill="FFFFFF"/>
        <w:autoSpaceDE w:val="0"/>
        <w:autoSpaceDN w:val="0"/>
        <w:spacing w:after="0" w:line="240" w:lineRule="auto"/>
        <w:ind w:firstLine="0"/>
        <w:jc w:val="left"/>
        <w:textAlignment w:val="baseline"/>
        <w:rPr>
          <w:rFonts w:ascii="Arial" w:hAnsi="Arial" w:eastAsia="Times New Roman" w:cs="Arial"/>
          <w:color w:val="111111"/>
          <w:sz w:val="23"/>
          <w:szCs w:val="23"/>
          <w:lang w:eastAsia="ru-RU"/>
        </w:rPr>
      </w:pPr>
      <w:r>
        <w:rPr>
          <w:rFonts w:ascii="inherit" w:hAnsi="inherit" w:eastAsia="Times New Roman" w:cs="Arial"/>
          <w:b/>
          <w:bCs/>
          <w:color w:val="111111"/>
          <w:sz w:val="23"/>
          <w:szCs w:val="23"/>
          <w:lang w:eastAsia="ru-RU"/>
        </w:rPr>
        <w:t> </w:t>
      </w:r>
    </w:p>
    <w:p w14:paraId="468AFB61">
      <w:pPr>
        <w:widowControl w:val="0"/>
        <w:shd w:val="clear" w:color="auto" w:fill="FFFFFF"/>
        <w:autoSpaceDE w:val="0"/>
        <w:autoSpaceDN w:val="0"/>
        <w:spacing w:after="0" w:line="240" w:lineRule="auto"/>
        <w:ind w:firstLine="0"/>
        <w:jc w:val="left"/>
        <w:textAlignment w:val="baseline"/>
        <w:rPr>
          <w:rFonts w:ascii="Arial" w:hAnsi="Arial" w:eastAsia="Times New Roman" w:cs="Arial"/>
          <w:color w:val="111111"/>
          <w:sz w:val="23"/>
          <w:szCs w:val="23"/>
          <w:lang w:eastAsia="ru-RU"/>
        </w:rPr>
      </w:pPr>
      <w:r>
        <w:rPr>
          <w:rFonts w:ascii="inherit" w:hAnsi="inherit" w:eastAsia="Times New Roman" w:cs="Arial"/>
          <w:b/>
          <w:bCs/>
          <w:color w:val="111111"/>
          <w:sz w:val="23"/>
          <w:szCs w:val="23"/>
          <w:lang w:eastAsia="ru-RU"/>
        </w:rPr>
        <w:t> 2.Выполните обозначенные цифрами в тексте к заданию 1 языковые разборы:</w:t>
      </w:r>
    </w:p>
    <w:tbl>
      <w:tblPr>
        <w:tblStyle w:val="3"/>
        <w:tblW w:w="9257" w:type="dxa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6210"/>
        <w:gridCol w:w="1217"/>
      </w:tblGrid>
      <w:tr w14:paraId="5A6D1E8D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837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8313DD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982B06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Указания по оцениванию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16B8FD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Баллы</w:t>
            </w:r>
          </w:p>
        </w:tc>
      </w:tr>
      <w:tr w14:paraId="0EEF558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82EA4D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К 1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4A3EE0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морфемного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8BFB59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6D6F19C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54CE719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C2B11E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57A512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23E4A58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08469E1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7930A6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015F2A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63D8BAD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5EA8EF61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39074D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4D8488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1B53697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0E2966D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ACD49E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0FD2A1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1E2AE5D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6FFECF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К 2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53F74BB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словообразовательного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82029A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54C757D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5F128D3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12967A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0D144D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3E983E1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7A8A83D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4167F2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1338653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425DAF9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66B18E3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83B7FA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D06CDB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5BC2455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722BFF5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829EC7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1752AB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170D170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19B258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К 3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AE5EA3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морфологического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D39C3E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22999DC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42C8467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E3BE01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6E9519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4AA5A28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25B5263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2D00C6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7A7AF2D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4344F13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183C402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D0CABF1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86522C5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0E90BAF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1B4A8734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388831D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6526E31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0CF982D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7" w:type="dxa"/>
            <w:vMerge w:val="restart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8DD911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К 4</w:t>
            </w: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C145CF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Выполнение синтаксического разбора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7EFE940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color w:val="111111"/>
                <w:sz w:val="23"/>
                <w:szCs w:val="23"/>
                <w:lang w:eastAsia="ru-RU"/>
              </w:rPr>
              <w:t> </w:t>
            </w:r>
          </w:p>
        </w:tc>
      </w:tr>
      <w:tr w14:paraId="4AEF33CA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266B7BC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BE00419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Разбор выполнен верно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162F312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3</w:t>
            </w:r>
          </w:p>
        </w:tc>
      </w:tr>
      <w:tr w14:paraId="4041EC2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292B931A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212F881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допущена одна ошибка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DBFEC5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2</w:t>
            </w:r>
          </w:p>
        </w:tc>
      </w:tr>
      <w:tr w14:paraId="126BDC64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4AA9D2EC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66DD2F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допущены две ошибки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11B23CA7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1</w:t>
            </w:r>
          </w:p>
        </w:tc>
      </w:tr>
      <w:tr w14:paraId="67EEBF7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vAlign w:val="bottom"/>
          </w:tcPr>
          <w:p w14:paraId="5325F18F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623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4B4FEDA6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При разборе допущено более двух ошибок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3879717B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  <w:t>0</w:t>
            </w:r>
          </w:p>
        </w:tc>
      </w:tr>
      <w:tr w14:paraId="27C3813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72" w:type="dxa"/>
            <w:gridSpan w:val="2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6BE28408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Максимальный балл</w:t>
            </w:r>
          </w:p>
        </w:tc>
        <w:tc>
          <w:tcPr>
            <w:tcW w:w="1185" w:type="dxa"/>
            <w:tcBorders>
              <w:top w:val="single" w:color="565656" w:sz="6" w:space="0"/>
              <w:left w:val="single" w:color="565656" w:sz="6" w:space="0"/>
              <w:bottom w:val="single" w:color="565656" w:sz="6" w:space="0"/>
              <w:right w:val="single" w:color="565656" w:sz="6" w:space="0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</w:tcPr>
          <w:p w14:paraId="02985D3E">
            <w:pPr>
              <w:widowControl w:val="0"/>
              <w:autoSpaceDE w:val="0"/>
              <w:autoSpaceDN w:val="0"/>
              <w:spacing w:after="0" w:line="240" w:lineRule="auto"/>
              <w:ind w:firstLine="0"/>
              <w:jc w:val="left"/>
              <w:rPr>
                <w:rFonts w:ascii="Arial" w:hAnsi="Arial" w:eastAsia="Times New Roman" w:cs="Arial"/>
                <w:color w:val="111111"/>
                <w:sz w:val="23"/>
                <w:szCs w:val="23"/>
                <w:lang w:eastAsia="ru-RU"/>
              </w:rPr>
            </w:pPr>
            <w:r>
              <w:rPr>
                <w:rFonts w:ascii="inherit" w:hAnsi="inherit" w:eastAsia="Times New Roman" w:cs="Arial"/>
                <w:b/>
                <w:bCs/>
                <w:i/>
                <w:iCs/>
                <w:color w:val="111111"/>
                <w:sz w:val="23"/>
                <w:szCs w:val="23"/>
                <w:lang w:eastAsia="ru-RU"/>
              </w:rPr>
              <w:t>12</w:t>
            </w:r>
          </w:p>
        </w:tc>
      </w:tr>
    </w:tbl>
    <w:p w14:paraId="061E4A29">
      <w:pPr>
        <w:widowControl w:val="0"/>
        <w:shd w:val="clear" w:color="auto" w:fill="FFFFFF"/>
        <w:autoSpaceDE w:val="0"/>
        <w:autoSpaceDN w:val="0"/>
        <w:spacing w:before="180" w:after="180" w:line="240" w:lineRule="auto"/>
        <w:ind w:firstLine="0"/>
        <w:jc w:val="left"/>
        <w:textAlignment w:val="baseline"/>
        <w:rPr>
          <w:rFonts w:ascii="Arial" w:hAnsi="Arial" w:eastAsia="Times New Roman" w:cs="Arial"/>
          <w:color w:val="111111"/>
          <w:sz w:val="23"/>
          <w:szCs w:val="23"/>
          <w:lang w:eastAsia="ru-RU"/>
        </w:rPr>
      </w:pPr>
    </w:p>
    <w:p w14:paraId="29F4A1F3">
      <w:pPr>
        <w:widowControl w:val="0"/>
        <w:shd w:val="clear" w:color="auto" w:fill="FFFFFF"/>
        <w:autoSpaceDE w:val="0"/>
        <w:autoSpaceDN w:val="0"/>
        <w:spacing w:after="0" w:line="240" w:lineRule="auto"/>
        <w:ind w:firstLine="0"/>
        <w:jc w:val="left"/>
        <w:textAlignment w:val="baseline"/>
        <w:rPr>
          <w:rFonts w:ascii="Arial" w:hAnsi="Arial" w:eastAsia="Times New Roman" w:cs="Arial"/>
          <w:color w:val="111111"/>
          <w:sz w:val="23"/>
          <w:szCs w:val="23"/>
          <w:lang w:eastAsia="ru-RU"/>
        </w:rPr>
      </w:pPr>
      <w:r>
        <w:rPr>
          <w:rFonts w:ascii="inherit" w:hAnsi="inherit" w:eastAsia="Times New Roman" w:cs="Arial"/>
          <w:b/>
          <w:bCs/>
          <w:i/>
          <w:iCs/>
          <w:color w:val="111111"/>
          <w:sz w:val="23"/>
          <w:szCs w:val="23"/>
          <w:lang w:eastAsia="ru-RU"/>
        </w:rPr>
        <w:t> </w:t>
      </w:r>
    </w:p>
    <w:p w14:paraId="1B6DC0D7">
      <w:pPr>
        <w:widowControl w:val="0"/>
        <w:autoSpaceDE w:val="0"/>
        <w:autoSpaceDN w:val="0"/>
        <w:spacing w:after="0" w:line="240" w:lineRule="auto"/>
        <w:ind w:firstLine="0"/>
        <w:jc w:val="left"/>
        <w:rPr>
          <w:rFonts w:eastAsia="Times New Roman" w:cs="Times New Roman"/>
          <w:sz w:val="22"/>
        </w:rPr>
      </w:pPr>
    </w:p>
    <w:p w14:paraId="0EF0A7AF">
      <w:pPr>
        <w:widowControl w:val="0"/>
        <w:autoSpaceDE w:val="0"/>
        <w:autoSpaceDN w:val="0"/>
        <w:spacing w:before="44" w:after="0" w:line="240" w:lineRule="auto"/>
        <w:ind w:right="-142" w:firstLine="0"/>
        <w:jc w:val="left"/>
        <w:rPr>
          <w:rFonts w:eastAsia="Times New Roman" w:cs="Times New Roman"/>
          <w:i/>
          <w:sz w:val="24"/>
        </w:rPr>
      </w:pPr>
    </w:p>
    <w:p w14:paraId="6B9DAA27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inheri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E2"/>
    <w:rsid w:val="001E377A"/>
    <w:rsid w:val="00250D53"/>
    <w:rsid w:val="00773BE2"/>
    <w:rsid w:val="00C03E13"/>
    <w:rsid w:val="73D1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360" w:lineRule="auto"/>
      <w:ind w:firstLine="709"/>
      <w:jc w:val="both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1057</Words>
  <Characters>6026</Characters>
  <Lines>50</Lines>
  <Paragraphs>14</Paragraphs>
  <TotalTime>9</TotalTime>
  <ScaleCrop>false</ScaleCrop>
  <LinksUpToDate>false</LinksUpToDate>
  <CharactersWithSpaces>7069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2025-03-13T05:40:00Z</dcterms:created>
  <dc:creator>Учитель</dc:creator>
  <cp:lastModifiedBy>Татья</cp:lastModifiedBy>
  <dcterms:modified xsi:type="dcterms:W3CDTF">2026-04-23T17:36:44Z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D45A1AAB812D4AEF872A184A62DA26AF_12</vt:lpwstr>
  </property>
</Properties>
</file>