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B7" w:rsidRDefault="00C6495D" w:rsidP="006149B7">
      <w:pPr>
        <w:spacing w:after="0"/>
        <w:rPr>
          <w:rFonts w:ascii="Times New Roman" w:hAnsi="Times New Roman" w:cs="Times New Roman"/>
        </w:rPr>
      </w:pPr>
      <w:r w:rsidRPr="00C6495D">
        <w:rPr>
          <w:rFonts w:ascii="Times New Roman" w:eastAsia="Calibri" w:hAnsi="Times New Roman" w:cs="Times New Roman"/>
          <w:b/>
          <w:bCs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5B90EA" wp14:editId="2ED31948">
            <wp:simplePos x="0" y="0"/>
            <wp:positionH relativeFrom="column">
              <wp:posOffset>5518150</wp:posOffset>
            </wp:positionH>
            <wp:positionV relativeFrom="paragraph">
              <wp:posOffset>-690245</wp:posOffset>
            </wp:positionV>
            <wp:extent cx="1634490" cy="1600200"/>
            <wp:effectExtent l="0" t="0" r="3810" b="0"/>
            <wp:wrapNone/>
            <wp:docPr id="1" name="Рисунок 1" descr="http://sapozhok-kcson.narod.ru/_nw/1/44595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apozhok-kcson.narod.ru/_nw/1/445957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95D" w:rsidRDefault="006149B7" w:rsidP="006149B7">
      <w:pPr>
        <w:spacing w:after="0"/>
      </w:pPr>
      <w:r>
        <w:t xml:space="preserve">                                                                      </w:t>
      </w:r>
    </w:p>
    <w:p w:rsidR="00C6495D" w:rsidRDefault="00C6495D" w:rsidP="006149B7">
      <w:pPr>
        <w:spacing w:after="0"/>
      </w:pPr>
    </w:p>
    <w:p w:rsidR="00C6495D" w:rsidRDefault="006149B7" w:rsidP="006149B7">
      <w:pPr>
        <w:spacing w:after="0"/>
      </w:pPr>
      <w:r>
        <w:t xml:space="preserve"> </w:t>
      </w:r>
    </w:p>
    <w:p w:rsidR="00C6495D" w:rsidRDefault="00C6495D" w:rsidP="006149B7">
      <w:pPr>
        <w:spacing w:after="0"/>
      </w:pPr>
    </w:p>
    <w:p w:rsidR="006149B7" w:rsidRDefault="00C6495D" w:rsidP="006149B7">
      <w:pPr>
        <w:spacing w:after="0"/>
      </w:pPr>
      <w:r>
        <w:t xml:space="preserve">                                </w:t>
      </w:r>
      <w:r w:rsidR="006149B7">
        <w:t xml:space="preserve"> </w:t>
      </w:r>
      <w:r w:rsidR="00883FE9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 Мониторинг </w:t>
      </w:r>
      <w:r w:rsidRPr="00C6495D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по сохранению и укреплению здоровья учащихся</w:t>
      </w:r>
    </w:p>
    <w:p w:rsidR="006149B7" w:rsidRDefault="006149B7" w:rsidP="006149B7">
      <w:pPr>
        <w:spacing w:after="0"/>
        <w:rPr>
          <w:rFonts w:ascii="Times New Roman" w:hAnsi="Times New Roman" w:cs="Times New Roman"/>
        </w:rPr>
      </w:pPr>
    </w:p>
    <w:p w:rsidR="006149B7" w:rsidRPr="006149B7" w:rsidRDefault="006149B7" w:rsidP="006149B7">
      <w:pPr>
        <w:spacing w:after="0"/>
        <w:rPr>
          <w:rFonts w:ascii="Times New Roman" w:hAnsi="Times New Roman" w:cs="Times New Roman"/>
        </w:rPr>
      </w:pPr>
      <w:r w:rsidRPr="006149B7">
        <w:rPr>
          <w:rFonts w:ascii="Times New Roman" w:hAnsi="Times New Roman" w:cs="Times New Roman"/>
        </w:rPr>
        <w:t xml:space="preserve">Состояние здоровья - это важный критерий, характеризующий результат деятельности образовательной системы. Не случайно, одним из критериев оценки деятельности образовательного учреждения является отсутствие отрицательной динамики состояния </w:t>
      </w:r>
      <w:proofErr w:type="spellStart"/>
      <w:r w:rsidRPr="006149B7">
        <w:rPr>
          <w:rFonts w:ascii="Times New Roman" w:hAnsi="Times New Roman" w:cs="Times New Roman"/>
        </w:rPr>
        <w:t>здоровьяобучающихся</w:t>
      </w:r>
      <w:proofErr w:type="spellEnd"/>
      <w:r w:rsidRPr="006149B7">
        <w:rPr>
          <w:rFonts w:ascii="Times New Roman" w:hAnsi="Times New Roman" w:cs="Times New Roman"/>
        </w:rPr>
        <w:t xml:space="preserve">. Анализ данных мониторинга является основой для принятия управленческих решений разного уровня и создания </w:t>
      </w:r>
      <w:proofErr w:type="spellStart"/>
      <w:r w:rsidRPr="006149B7">
        <w:rPr>
          <w:rFonts w:ascii="Times New Roman" w:hAnsi="Times New Roman" w:cs="Times New Roman"/>
        </w:rPr>
        <w:t>здоровьесберегающей</w:t>
      </w:r>
      <w:proofErr w:type="spellEnd"/>
      <w:r w:rsidRPr="006149B7">
        <w:rPr>
          <w:rFonts w:ascii="Times New Roman" w:hAnsi="Times New Roman" w:cs="Times New Roman"/>
        </w:rPr>
        <w:t xml:space="preserve"> среды в образовательном учреждении. В ежегодном обследовании принимают участие только определенные возрастные группы учащихся, «кризисные» по тем или иным причинам. </w:t>
      </w:r>
    </w:p>
    <w:p w:rsidR="006149B7" w:rsidRPr="006149B7" w:rsidRDefault="006149B7" w:rsidP="006149B7">
      <w:pPr>
        <w:spacing w:after="0"/>
        <w:rPr>
          <w:rFonts w:ascii="Times New Roman" w:hAnsi="Times New Roman" w:cs="Times New Roman"/>
        </w:rPr>
      </w:pPr>
      <w:r w:rsidRPr="006149B7">
        <w:rPr>
          <w:rFonts w:ascii="Times New Roman" w:hAnsi="Times New Roman" w:cs="Times New Roman"/>
        </w:rPr>
        <w:t xml:space="preserve">В эти группы входят учащиеся: </w:t>
      </w:r>
    </w:p>
    <w:p w:rsidR="006149B7" w:rsidRPr="006149B7" w:rsidRDefault="006149B7" w:rsidP="006149B7">
      <w:pPr>
        <w:spacing w:after="0"/>
        <w:rPr>
          <w:rFonts w:ascii="Times New Roman" w:hAnsi="Times New Roman" w:cs="Times New Roman"/>
        </w:rPr>
      </w:pPr>
      <w:r w:rsidRPr="006149B7">
        <w:rPr>
          <w:rFonts w:ascii="Times New Roman" w:hAnsi="Times New Roman" w:cs="Times New Roman"/>
        </w:rPr>
        <w:t xml:space="preserve">а) 1-х классов – период адаптации к школе; </w:t>
      </w:r>
    </w:p>
    <w:p w:rsidR="006149B7" w:rsidRPr="006149B7" w:rsidRDefault="006149B7" w:rsidP="006149B7">
      <w:pPr>
        <w:spacing w:after="0"/>
        <w:rPr>
          <w:rFonts w:ascii="Times New Roman" w:hAnsi="Times New Roman" w:cs="Times New Roman"/>
        </w:rPr>
      </w:pPr>
      <w:r w:rsidRPr="006149B7">
        <w:rPr>
          <w:rFonts w:ascii="Times New Roman" w:hAnsi="Times New Roman" w:cs="Times New Roman"/>
        </w:rPr>
        <w:t xml:space="preserve">б) 5-х классов – переход в среднее звено школы; </w:t>
      </w:r>
    </w:p>
    <w:p w:rsidR="006149B7" w:rsidRPr="006149B7" w:rsidRDefault="006149B7" w:rsidP="006149B7">
      <w:pPr>
        <w:spacing w:after="0"/>
        <w:rPr>
          <w:rFonts w:ascii="Times New Roman" w:hAnsi="Times New Roman" w:cs="Times New Roman"/>
        </w:rPr>
      </w:pPr>
      <w:r w:rsidRPr="006149B7">
        <w:rPr>
          <w:rFonts w:ascii="Times New Roman" w:hAnsi="Times New Roman" w:cs="Times New Roman"/>
        </w:rPr>
        <w:t xml:space="preserve">в) 9–11-х классов – выпускники. </w:t>
      </w:r>
    </w:p>
    <w:p w:rsidR="0076712C" w:rsidRDefault="006149B7" w:rsidP="006149B7">
      <w:pPr>
        <w:spacing w:after="0"/>
        <w:rPr>
          <w:rFonts w:ascii="Times New Roman" w:hAnsi="Times New Roman" w:cs="Times New Roman"/>
        </w:rPr>
      </w:pPr>
      <w:r w:rsidRPr="006149B7">
        <w:rPr>
          <w:rFonts w:ascii="Times New Roman" w:hAnsi="Times New Roman" w:cs="Times New Roman"/>
        </w:rPr>
        <w:t>Комплексная оценка состояния здоровья учащихся включает диагностику здоровья в двух традиционных аспектах: физическом и психическом. Причем в психическом здоровье выделяются две подструктуры, а именно – социальное и психологическое здоровье. Таким образом, о целостном развитии учащихся составляем представление по следующим компонентам: – физическое здоровье; – социальное здоровье; – психологическое здоровье. В зависимости от результата определяются группы учащихся и намечаются направления работы по выявленным проблемам.</w:t>
      </w:r>
    </w:p>
    <w:p w:rsidR="006149B7" w:rsidRDefault="006149B7" w:rsidP="006149B7">
      <w:pPr>
        <w:spacing w:after="0"/>
        <w:rPr>
          <w:rFonts w:ascii="Times New Roman" w:hAnsi="Times New Roman" w:cs="Times New Roman"/>
        </w:rPr>
      </w:pPr>
    </w:p>
    <w:p w:rsidR="006149B7" w:rsidRDefault="006149B7" w:rsidP="006149B7">
      <w:pPr>
        <w:spacing w:after="0"/>
        <w:jc w:val="center"/>
        <w:rPr>
          <w:rFonts w:ascii="Times New Roman" w:hAnsi="Times New Roman" w:cs="Times New Roman"/>
        </w:rPr>
      </w:pPr>
      <w:r w:rsidRPr="006149B7">
        <w:rPr>
          <w:rFonts w:ascii="Times New Roman" w:hAnsi="Times New Roman" w:cs="Times New Roman"/>
        </w:rPr>
        <w:t>Результаты комплексного мониторинга состояния здоровья учащихся</w:t>
      </w:r>
    </w:p>
    <w:p w:rsidR="006149B7" w:rsidRPr="005855E3" w:rsidRDefault="006149B7" w:rsidP="006149B7">
      <w:pPr>
        <w:spacing w:after="0"/>
        <w:jc w:val="center"/>
        <w:rPr>
          <w:rFonts w:ascii="Times New Roman" w:hAnsi="Times New Roman" w:cs="Times New Roman"/>
          <w:b/>
        </w:rPr>
      </w:pPr>
      <w:r w:rsidRPr="005855E3">
        <w:rPr>
          <w:rFonts w:ascii="Times New Roman" w:hAnsi="Times New Roman" w:cs="Times New Roman"/>
          <w:b/>
        </w:rPr>
        <w:t>1. Компонент «Физическое здоровье»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709"/>
        <w:gridCol w:w="992"/>
        <w:gridCol w:w="625"/>
        <w:gridCol w:w="792"/>
        <w:gridCol w:w="709"/>
        <w:gridCol w:w="709"/>
        <w:gridCol w:w="709"/>
        <w:gridCol w:w="708"/>
        <w:gridCol w:w="709"/>
        <w:gridCol w:w="709"/>
      </w:tblGrid>
      <w:tr w:rsidR="00185ED7" w:rsidTr="00185ED7">
        <w:tc>
          <w:tcPr>
            <w:tcW w:w="1384" w:type="dxa"/>
          </w:tcPr>
          <w:p w:rsidR="00185ED7" w:rsidRDefault="00185ED7" w:rsidP="00614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:rsidR="00185ED7" w:rsidRDefault="00E5106E" w:rsidP="0061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  <w:r w:rsidR="00185ED7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2835" w:type="dxa"/>
            <w:gridSpan w:val="4"/>
          </w:tcPr>
          <w:p w:rsidR="00185ED7" w:rsidRDefault="00E5106E" w:rsidP="0061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  <w:r w:rsidR="00185ED7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2835" w:type="dxa"/>
            <w:gridSpan w:val="4"/>
          </w:tcPr>
          <w:p w:rsidR="00185ED7" w:rsidRDefault="00E5106E" w:rsidP="0061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  <w:r w:rsidR="00185ED7">
              <w:rPr>
                <w:rFonts w:ascii="Times New Roman" w:hAnsi="Times New Roman" w:cs="Times New Roman"/>
              </w:rPr>
              <w:t xml:space="preserve"> уч. год</w:t>
            </w:r>
          </w:p>
        </w:tc>
      </w:tr>
      <w:tr w:rsidR="00185ED7" w:rsidTr="00185ED7">
        <w:trPr>
          <w:cantSplit/>
          <w:trHeight w:val="1387"/>
        </w:trPr>
        <w:tc>
          <w:tcPr>
            <w:tcW w:w="1384" w:type="dxa"/>
          </w:tcPr>
          <w:p w:rsidR="00185ED7" w:rsidRDefault="00185ED7" w:rsidP="00614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709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Основная школа</w:t>
            </w:r>
          </w:p>
        </w:tc>
        <w:tc>
          <w:tcPr>
            <w:tcW w:w="709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Средняя школа</w:t>
            </w:r>
          </w:p>
        </w:tc>
        <w:tc>
          <w:tcPr>
            <w:tcW w:w="992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25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792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Основная школа</w:t>
            </w:r>
          </w:p>
        </w:tc>
        <w:tc>
          <w:tcPr>
            <w:tcW w:w="709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Средняя школа</w:t>
            </w:r>
          </w:p>
        </w:tc>
        <w:tc>
          <w:tcPr>
            <w:tcW w:w="709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708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Основная школа</w:t>
            </w:r>
          </w:p>
        </w:tc>
        <w:tc>
          <w:tcPr>
            <w:tcW w:w="709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Средняя школа</w:t>
            </w:r>
          </w:p>
        </w:tc>
        <w:tc>
          <w:tcPr>
            <w:tcW w:w="709" w:type="dxa"/>
            <w:textDirection w:val="btLr"/>
          </w:tcPr>
          <w:p w:rsidR="00185ED7" w:rsidRPr="00E804E4" w:rsidRDefault="00185ED7" w:rsidP="00E1052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4E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185ED7" w:rsidTr="00185ED7">
        <w:trPr>
          <w:cantSplit/>
          <w:trHeight w:val="557"/>
        </w:trPr>
        <w:tc>
          <w:tcPr>
            <w:tcW w:w="1384" w:type="dxa"/>
          </w:tcPr>
          <w:p w:rsidR="00185ED7" w:rsidRPr="00F81973" w:rsidRDefault="00185ED7" w:rsidP="00614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973">
              <w:rPr>
                <w:rFonts w:ascii="Times New Roman" w:hAnsi="Times New Roman" w:cs="Times New Roman"/>
                <w:sz w:val="20"/>
                <w:szCs w:val="20"/>
              </w:rPr>
              <w:t>Количество уч-ся</w:t>
            </w:r>
          </w:p>
        </w:tc>
        <w:tc>
          <w:tcPr>
            <w:tcW w:w="567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709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709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</w:tcPr>
          <w:p w:rsidR="00185ED7" w:rsidRPr="00F81973" w:rsidRDefault="00185ED7" w:rsidP="00E10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73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625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792" w:type="dxa"/>
          </w:tcPr>
          <w:p w:rsidR="00185ED7" w:rsidRDefault="00185ED7" w:rsidP="00E10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709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</w:tcPr>
          <w:p w:rsidR="00185ED7" w:rsidRPr="00903AF5" w:rsidRDefault="00185ED7" w:rsidP="00E10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AF5">
              <w:rPr>
                <w:rFonts w:ascii="Times New Roman" w:hAnsi="Times New Roman" w:cs="Times New Roman"/>
                <w:b/>
              </w:rPr>
              <w:t>1076</w:t>
            </w:r>
          </w:p>
        </w:tc>
        <w:tc>
          <w:tcPr>
            <w:tcW w:w="709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708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709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</w:tcPr>
          <w:p w:rsidR="00185ED7" w:rsidRPr="00903AF5" w:rsidRDefault="00185ED7" w:rsidP="00E10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AF5">
              <w:rPr>
                <w:rFonts w:ascii="Times New Roman" w:hAnsi="Times New Roman" w:cs="Times New Roman"/>
                <w:b/>
              </w:rPr>
              <w:t>1120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Pr="002C54BC" w:rsidRDefault="00185ED7" w:rsidP="006149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197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92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439 </w:t>
            </w:r>
          </w:p>
        </w:tc>
        <w:tc>
          <w:tcPr>
            <w:tcW w:w="625" w:type="dxa"/>
          </w:tcPr>
          <w:p w:rsidR="00185ED7" w:rsidRPr="00C30E0B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221</w:t>
            </w:r>
          </w:p>
        </w:tc>
        <w:tc>
          <w:tcPr>
            <w:tcW w:w="792" w:type="dxa"/>
          </w:tcPr>
          <w:p w:rsidR="00185ED7" w:rsidRPr="00C30E0B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468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</w:t>
            </w:r>
          </w:p>
        </w:tc>
        <w:tc>
          <w:tcPr>
            <w:tcW w:w="708" w:type="dxa"/>
          </w:tcPr>
          <w:p w:rsidR="00185ED7" w:rsidRPr="00B22E79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246</w:t>
            </w:r>
          </w:p>
        </w:tc>
        <w:tc>
          <w:tcPr>
            <w:tcW w:w="709" w:type="dxa"/>
          </w:tcPr>
          <w:p w:rsidR="00185ED7" w:rsidRPr="00B22E79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709" w:type="dxa"/>
          </w:tcPr>
          <w:p w:rsidR="00185ED7" w:rsidRPr="00B22E79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510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Pr="00F81973" w:rsidRDefault="00185ED7" w:rsidP="006149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181</w:t>
            </w:r>
          </w:p>
        </w:tc>
        <w:tc>
          <w:tcPr>
            <w:tcW w:w="709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246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2" w:type="dxa"/>
          </w:tcPr>
          <w:p w:rsidR="00185ED7" w:rsidRPr="003A6C77" w:rsidRDefault="00185ED7" w:rsidP="00E10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442</w:t>
            </w:r>
          </w:p>
        </w:tc>
        <w:tc>
          <w:tcPr>
            <w:tcW w:w="625" w:type="dxa"/>
          </w:tcPr>
          <w:p w:rsidR="00185ED7" w:rsidRPr="00C30E0B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</w:t>
            </w:r>
          </w:p>
        </w:tc>
        <w:tc>
          <w:tcPr>
            <w:tcW w:w="792" w:type="dxa"/>
          </w:tcPr>
          <w:p w:rsidR="00185ED7" w:rsidRPr="00C30E0B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238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478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235</w:t>
            </w:r>
          </w:p>
        </w:tc>
        <w:tc>
          <w:tcPr>
            <w:tcW w:w="708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230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709" w:type="dxa"/>
          </w:tcPr>
          <w:p w:rsidR="00185ED7" w:rsidRPr="00B22E79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487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Default="00185ED7" w:rsidP="006149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709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185ED7" w:rsidRPr="003A6C77" w:rsidRDefault="00185ED7" w:rsidP="00E10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128</w:t>
            </w:r>
          </w:p>
        </w:tc>
        <w:tc>
          <w:tcPr>
            <w:tcW w:w="625" w:type="dxa"/>
          </w:tcPr>
          <w:p w:rsidR="00185ED7" w:rsidRPr="00C30E0B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792" w:type="dxa"/>
          </w:tcPr>
          <w:p w:rsidR="00185ED7" w:rsidRPr="00C30E0B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117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708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9" w:type="dxa"/>
          </w:tcPr>
          <w:p w:rsidR="00185ED7" w:rsidRPr="00B22E79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112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Default="00185ED7" w:rsidP="006149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567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185ED7" w:rsidRDefault="00185ED7" w:rsidP="00E105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5ED7" w:rsidRPr="003A6C77" w:rsidRDefault="00185ED7" w:rsidP="00E10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25" w:type="dxa"/>
          </w:tcPr>
          <w:p w:rsidR="00185ED7" w:rsidRPr="00C30E0B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2" w:type="dxa"/>
          </w:tcPr>
          <w:p w:rsidR="00185ED7" w:rsidRPr="00C30E0B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Default="00185ED7" w:rsidP="006149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9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185ED7" w:rsidRPr="003A6C77" w:rsidRDefault="00185ED7" w:rsidP="00E10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625" w:type="dxa"/>
          </w:tcPr>
          <w:p w:rsidR="00185ED7" w:rsidRPr="002C54BC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92" w:type="dxa"/>
          </w:tcPr>
          <w:p w:rsidR="00185ED7" w:rsidRPr="002C54BC" w:rsidRDefault="00185ED7" w:rsidP="00C30E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709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</w:tcPr>
          <w:p w:rsidR="00185ED7" w:rsidRPr="002C54BC" w:rsidRDefault="00185ED7" w:rsidP="00E10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185ED7" w:rsidRPr="00C30E0B" w:rsidRDefault="00185ED7" w:rsidP="00E105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6565EB" w:rsidTr="00515835">
        <w:trPr>
          <w:cantSplit/>
          <w:trHeight w:val="299"/>
        </w:trPr>
        <w:tc>
          <w:tcPr>
            <w:tcW w:w="10031" w:type="dxa"/>
            <w:gridSpan w:val="13"/>
          </w:tcPr>
          <w:p w:rsidR="006565EB" w:rsidRPr="006565EB" w:rsidRDefault="006565EB" w:rsidP="00E10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Состояние здоровья учащихся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Pr="00F81973" w:rsidRDefault="00185ED7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5ED7" w:rsidRPr="00F81973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73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625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185ED7" w:rsidRDefault="00185ED7" w:rsidP="00E55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AF5">
              <w:rPr>
                <w:rFonts w:ascii="Times New Roman" w:hAnsi="Times New Roman" w:cs="Times New Roman"/>
                <w:b/>
              </w:rPr>
              <w:t>1076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Default="00185ED7" w:rsidP="00185ED7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AF5">
              <w:rPr>
                <w:rFonts w:ascii="Times New Roman" w:hAnsi="Times New Roman" w:cs="Times New Roman"/>
                <w:b/>
              </w:rPr>
              <w:t>1120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Pr="00F81973" w:rsidRDefault="00185ED7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зрения</w:t>
            </w:r>
          </w:p>
        </w:tc>
        <w:tc>
          <w:tcPr>
            <w:tcW w:w="567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85ED7" w:rsidRPr="00F81973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625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92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185ED7" w:rsidRPr="00903AF5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Pr="00F81973" w:rsidRDefault="00185ED7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Заболевание органов дыхания</w:t>
            </w:r>
          </w:p>
        </w:tc>
        <w:tc>
          <w:tcPr>
            <w:tcW w:w="567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85ED7" w:rsidRPr="00F81973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25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2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85ED7" w:rsidRPr="00903AF5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Pr="00167AF2" w:rsidRDefault="00185ED7" w:rsidP="00E55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AF2">
              <w:rPr>
                <w:rFonts w:ascii="Times New Roman" w:hAnsi="Times New Roman" w:cs="Times New Roman"/>
                <w:sz w:val="18"/>
                <w:szCs w:val="18"/>
              </w:rPr>
              <w:t>Плоскостопие</w:t>
            </w:r>
          </w:p>
        </w:tc>
        <w:tc>
          <w:tcPr>
            <w:tcW w:w="567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85ED7" w:rsidRPr="00F81973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625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2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85ED7" w:rsidRPr="00903AF5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Pr="00F81973" w:rsidRDefault="00185ED7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эндокринной системы</w:t>
            </w:r>
          </w:p>
        </w:tc>
        <w:tc>
          <w:tcPr>
            <w:tcW w:w="567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5ED7" w:rsidRPr="00F81973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25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2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85ED7" w:rsidRPr="00903AF5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Нарушение нервной системы</w:t>
            </w:r>
          </w:p>
        </w:tc>
        <w:tc>
          <w:tcPr>
            <w:tcW w:w="567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5ED7" w:rsidRPr="00F81973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25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2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Pr="00903AF5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Заболевание ЖКТ</w:t>
            </w:r>
          </w:p>
        </w:tc>
        <w:tc>
          <w:tcPr>
            <w:tcW w:w="567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85ED7" w:rsidRPr="00F81973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625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2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85ED7" w:rsidRPr="00903AF5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185ED7" w:rsidTr="00185ED7">
        <w:trPr>
          <w:cantSplit/>
          <w:trHeight w:val="299"/>
        </w:trPr>
        <w:tc>
          <w:tcPr>
            <w:tcW w:w="1384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здоровых  детей</w:t>
            </w:r>
          </w:p>
        </w:tc>
        <w:tc>
          <w:tcPr>
            <w:tcW w:w="567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185ED7" w:rsidRPr="00F81973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688</w:t>
            </w:r>
          </w:p>
        </w:tc>
        <w:tc>
          <w:tcPr>
            <w:tcW w:w="625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792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709" w:type="dxa"/>
          </w:tcPr>
          <w:p w:rsidR="00185ED7" w:rsidRDefault="00185ED7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</w:tcPr>
          <w:p w:rsidR="00185ED7" w:rsidRPr="00903AF5" w:rsidRDefault="00185ED7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708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709" w:type="dxa"/>
          </w:tcPr>
          <w:p w:rsidR="00185ED7" w:rsidRDefault="00185ED7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</w:tcPr>
          <w:p w:rsidR="00185ED7" w:rsidRPr="00903AF5" w:rsidRDefault="00185ED7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840</w:t>
            </w:r>
          </w:p>
        </w:tc>
      </w:tr>
      <w:tr w:rsidR="006565EB" w:rsidTr="000B4823">
        <w:trPr>
          <w:cantSplit/>
          <w:trHeight w:val="299"/>
        </w:trPr>
        <w:tc>
          <w:tcPr>
            <w:tcW w:w="10031" w:type="dxa"/>
            <w:gridSpan w:val="13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Физкультурная группа здоровья  учащихся</w:t>
            </w:r>
          </w:p>
        </w:tc>
      </w:tr>
      <w:tr w:rsidR="006565EB" w:rsidTr="00185ED7">
        <w:trPr>
          <w:cantSplit/>
          <w:trHeight w:val="299"/>
        </w:trPr>
        <w:tc>
          <w:tcPr>
            <w:tcW w:w="1384" w:type="dxa"/>
          </w:tcPr>
          <w:p w:rsidR="006565EB" w:rsidRPr="00F81973" w:rsidRDefault="006565EB" w:rsidP="00D13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65EB" w:rsidRDefault="006565EB" w:rsidP="00D13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D13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D13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65EB" w:rsidRPr="00F81973" w:rsidRDefault="006565EB" w:rsidP="00D135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73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625" w:type="dxa"/>
          </w:tcPr>
          <w:p w:rsidR="006565EB" w:rsidRDefault="006565EB" w:rsidP="00D13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6565EB" w:rsidRDefault="006565EB" w:rsidP="00D13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D13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Pr="00903AF5" w:rsidRDefault="006565EB" w:rsidP="00D135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AF5">
              <w:rPr>
                <w:rFonts w:ascii="Times New Roman" w:hAnsi="Times New Roman" w:cs="Times New Roman"/>
                <w:b/>
              </w:rPr>
              <w:t>1076</w:t>
            </w:r>
          </w:p>
        </w:tc>
        <w:tc>
          <w:tcPr>
            <w:tcW w:w="709" w:type="dxa"/>
          </w:tcPr>
          <w:p w:rsidR="006565EB" w:rsidRDefault="006565EB" w:rsidP="00D13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565EB" w:rsidRDefault="006565EB" w:rsidP="00D13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D13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Pr="00903AF5" w:rsidRDefault="006565EB" w:rsidP="00D135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AF5">
              <w:rPr>
                <w:rFonts w:ascii="Times New Roman" w:hAnsi="Times New Roman" w:cs="Times New Roman"/>
                <w:b/>
              </w:rPr>
              <w:t>1120</w:t>
            </w:r>
          </w:p>
        </w:tc>
      </w:tr>
      <w:tr w:rsidR="006565EB" w:rsidTr="00185ED7">
        <w:trPr>
          <w:cantSplit/>
          <w:trHeight w:val="299"/>
        </w:trPr>
        <w:tc>
          <w:tcPr>
            <w:tcW w:w="1384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группа</w:t>
            </w:r>
          </w:p>
        </w:tc>
        <w:tc>
          <w:tcPr>
            <w:tcW w:w="567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730</w:t>
            </w:r>
          </w:p>
        </w:tc>
        <w:tc>
          <w:tcPr>
            <w:tcW w:w="625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792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802</w:t>
            </w:r>
          </w:p>
        </w:tc>
        <w:tc>
          <w:tcPr>
            <w:tcW w:w="709" w:type="dxa"/>
          </w:tcPr>
          <w:p w:rsidR="006565EB" w:rsidRDefault="00891639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708" w:type="dxa"/>
          </w:tcPr>
          <w:p w:rsidR="006565EB" w:rsidRDefault="00891639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709" w:type="dxa"/>
          </w:tcPr>
          <w:p w:rsidR="006565EB" w:rsidRDefault="00891639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</w:tcPr>
          <w:p w:rsidR="006565EB" w:rsidRDefault="00891639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</w:t>
            </w:r>
          </w:p>
        </w:tc>
      </w:tr>
      <w:tr w:rsidR="006565EB" w:rsidTr="00185ED7">
        <w:trPr>
          <w:cantSplit/>
          <w:trHeight w:val="299"/>
        </w:trPr>
        <w:tc>
          <w:tcPr>
            <w:tcW w:w="1384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567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</w:t>
            </w:r>
          </w:p>
        </w:tc>
        <w:tc>
          <w:tcPr>
            <w:tcW w:w="625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2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565EB" w:rsidRDefault="00891639" w:rsidP="008916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</w:t>
            </w:r>
          </w:p>
        </w:tc>
        <w:tc>
          <w:tcPr>
            <w:tcW w:w="709" w:type="dxa"/>
          </w:tcPr>
          <w:p w:rsidR="006565EB" w:rsidRDefault="00891639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8" w:type="dxa"/>
          </w:tcPr>
          <w:p w:rsidR="006565EB" w:rsidRDefault="00891639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9" w:type="dxa"/>
          </w:tcPr>
          <w:p w:rsidR="006565EB" w:rsidRDefault="00891639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565EB" w:rsidRDefault="00891639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</w:t>
            </w:r>
          </w:p>
        </w:tc>
      </w:tr>
      <w:tr w:rsidR="006565EB" w:rsidTr="00185ED7">
        <w:trPr>
          <w:cantSplit/>
          <w:trHeight w:val="299"/>
        </w:trPr>
        <w:tc>
          <w:tcPr>
            <w:tcW w:w="1384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Специальная группа</w:t>
            </w:r>
          </w:p>
        </w:tc>
        <w:tc>
          <w:tcPr>
            <w:tcW w:w="567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25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2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6565EB" w:rsidTr="00185ED7">
        <w:trPr>
          <w:cantSplit/>
          <w:trHeight w:val="299"/>
        </w:trPr>
        <w:tc>
          <w:tcPr>
            <w:tcW w:w="1384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185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65EB" w:rsidRDefault="006565EB" w:rsidP="00E55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A392F" w:rsidRDefault="009A392F" w:rsidP="007D6EA0">
      <w:pPr>
        <w:spacing w:after="0"/>
        <w:rPr>
          <w:rFonts w:ascii="Times New Roman" w:hAnsi="Times New Roman" w:cs="Times New Roman"/>
        </w:rPr>
      </w:pPr>
    </w:p>
    <w:p w:rsidR="009A392F" w:rsidRPr="007D6EA0" w:rsidRDefault="005855E3" w:rsidP="0089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D6EA0">
        <w:rPr>
          <w:rFonts w:ascii="Times New Roman" w:hAnsi="Times New Roman" w:cs="Times New Roman"/>
          <w:b/>
          <w:sz w:val="24"/>
          <w:szCs w:val="24"/>
        </w:rPr>
        <w:t>Мониторинг  физическое здоровье</w:t>
      </w:r>
    </w:p>
    <w:p w:rsidR="005855E3" w:rsidRDefault="00316DF2" w:rsidP="00891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5C62121" wp14:editId="7CF1EAEB">
            <wp:simplePos x="0" y="0"/>
            <wp:positionH relativeFrom="column">
              <wp:posOffset>1082040</wp:posOffset>
            </wp:positionH>
            <wp:positionV relativeFrom="paragraph">
              <wp:posOffset>111760</wp:posOffset>
            </wp:positionV>
            <wp:extent cx="5381625" cy="2228850"/>
            <wp:effectExtent l="0" t="0" r="9525" b="1905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316DF2" w:rsidP="00891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Мониторинг состояния  здоровья учащихся</w:t>
      </w: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7D6EA0" w:rsidP="00891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42BC290" wp14:editId="1DD3CBFB">
            <wp:simplePos x="0" y="0"/>
            <wp:positionH relativeFrom="column">
              <wp:posOffset>948689</wp:posOffset>
            </wp:positionH>
            <wp:positionV relativeFrom="paragraph">
              <wp:posOffset>26670</wp:posOffset>
            </wp:positionV>
            <wp:extent cx="5514975" cy="3067050"/>
            <wp:effectExtent l="0" t="0" r="9525" b="1905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E3" w:rsidRPr="00891639" w:rsidRDefault="005855E3" w:rsidP="008916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EA0" w:rsidRDefault="007D6EA0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A0" w:rsidRDefault="007D6EA0" w:rsidP="007D6EA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Мониторинг физкультурных группа здоровья</w:t>
      </w:r>
    </w:p>
    <w:p w:rsidR="007C40EC" w:rsidRDefault="007C40EC" w:rsidP="007D6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E7AC3AC" wp14:editId="16B161E6">
            <wp:simplePos x="0" y="0"/>
            <wp:positionH relativeFrom="column">
              <wp:posOffset>1282065</wp:posOffset>
            </wp:positionH>
            <wp:positionV relativeFrom="paragraph">
              <wp:posOffset>67945</wp:posOffset>
            </wp:positionV>
            <wp:extent cx="4572000" cy="2743200"/>
            <wp:effectExtent l="0" t="0" r="19050" b="1905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EA0" w:rsidRDefault="007D6EA0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A0" w:rsidRDefault="007D6EA0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A0" w:rsidRDefault="007D6EA0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A0" w:rsidRDefault="007D6EA0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A0" w:rsidRDefault="007D6EA0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0EC" w:rsidRDefault="007C40EC" w:rsidP="00891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92F" w:rsidRPr="00891639" w:rsidRDefault="00891639" w:rsidP="00891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39">
        <w:rPr>
          <w:rFonts w:ascii="Times New Roman" w:hAnsi="Times New Roman" w:cs="Times New Roman"/>
          <w:b/>
          <w:sz w:val="24"/>
          <w:szCs w:val="24"/>
        </w:rPr>
        <w:t>Анализ результатов мониторинга:</w:t>
      </w:r>
      <w:r w:rsidRPr="00891639">
        <w:rPr>
          <w:rFonts w:ascii="Times New Roman" w:hAnsi="Times New Roman" w:cs="Times New Roman"/>
          <w:sz w:val="24"/>
          <w:szCs w:val="24"/>
        </w:rPr>
        <w:t xml:space="preserve"> Индекс здоровья снижается в старших классах, по сравнению с начальной школой, особенно низкий индекс здоровья в 6-х, 8-х классах. В целом по школе результаты показателей по распределению по группам здор</w:t>
      </w:r>
      <w:r>
        <w:rPr>
          <w:rFonts w:ascii="Times New Roman" w:hAnsi="Times New Roman" w:cs="Times New Roman"/>
          <w:sz w:val="24"/>
          <w:szCs w:val="24"/>
        </w:rPr>
        <w:t>овья детей за 3 года возрос на 5</w:t>
      </w:r>
      <w:r w:rsidRPr="00891639">
        <w:rPr>
          <w:rFonts w:ascii="Times New Roman" w:hAnsi="Times New Roman" w:cs="Times New Roman"/>
          <w:sz w:val="24"/>
          <w:szCs w:val="24"/>
        </w:rPr>
        <w:t>%, что свидетельствует о росте и динамике показателей детей с хорошими показателями здоровья. Дети из подготовительной группы перешли в основную, за счет правильной организации и пропаганды здорового образа жизни учащихся. В III и IV группе стабильны, что говорит о хорошей работе в направлении поддержании здоровья детей с хроническими заболеваниями. В целом идет тенденция увеличения количества здоровых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891639" w:rsidRPr="00891639" w:rsidRDefault="00891639" w:rsidP="00891639">
      <w:pPr>
        <w:spacing w:after="0"/>
        <w:rPr>
          <w:rFonts w:ascii="Times New Roman" w:hAnsi="Times New Roman" w:cs="Times New Roman"/>
          <w:b/>
        </w:rPr>
      </w:pPr>
      <w:r w:rsidRPr="00891639">
        <w:rPr>
          <w:rFonts w:ascii="Times New Roman" w:hAnsi="Times New Roman" w:cs="Times New Roman"/>
          <w:b/>
        </w:rPr>
        <w:t xml:space="preserve">2. Состояние здоровья учащихся </w:t>
      </w:r>
    </w:p>
    <w:p w:rsidR="00C6495D" w:rsidRPr="00C6495D" w:rsidRDefault="00891639" w:rsidP="00C6495D">
      <w:pPr>
        <w:spacing w:after="0" w:line="240" w:lineRule="auto"/>
        <w:ind w:firstLine="34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1639">
        <w:rPr>
          <w:rFonts w:ascii="Times New Roman" w:hAnsi="Times New Roman" w:cs="Times New Roman"/>
        </w:rPr>
        <w:t xml:space="preserve">Оценивается по результатам диспансеризации и медицинских осмотров медицинскими </w:t>
      </w:r>
      <w:r w:rsidR="00E5106E">
        <w:rPr>
          <w:rFonts w:ascii="Times New Roman" w:hAnsi="Times New Roman" w:cs="Times New Roman"/>
        </w:rPr>
        <w:t>работниками. В школе в 2022-</w:t>
      </w:r>
      <w:proofErr w:type="gramStart"/>
      <w:r w:rsidR="00E5106E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891639">
        <w:rPr>
          <w:rFonts w:ascii="Times New Roman" w:hAnsi="Times New Roman" w:cs="Times New Roman"/>
        </w:rPr>
        <w:t xml:space="preserve"> году</w:t>
      </w:r>
      <w:proofErr w:type="gramEnd"/>
      <w:r w:rsidRPr="00891639">
        <w:rPr>
          <w:rFonts w:ascii="Times New Roman" w:hAnsi="Times New Roman" w:cs="Times New Roman"/>
        </w:rPr>
        <w:t xml:space="preserve"> наблюдался высокий рост заболеваний: </w:t>
      </w:r>
      <w:r w:rsidR="00C6495D" w:rsidRPr="00C649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Многочисленные исследования последних лет показывают, что 25-30% детей, приходя в 1-е классы, имея те или иные отклонения в состоянии </w:t>
      </w:r>
    </w:p>
    <w:p w:rsidR="00C6495D" w:rsidRPr="00C6495D" w:rsidRDefault="00C6495D" w:rsidP="00C6495D">
      <w:pPr>
        <w:spacing w:after="0" w:line="240" w:lineRule="auto"/>
        <w:ind w:firstLine="34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95D">
        <w:rPr>
          <w:rFonts w:ascii="Times New Roman" w:eastAsia="Calibri" w:hAnsi="Times New Roman" w:cs="Times New Roman"/>
          <w:color w:val="000000"/>
          <w:sz w:val="24"/>
          <w:szCs w:val="24"/>
        </w:rPr>
        <w:t>здоровья. За период обучения в школе число здоровых детей уменьшается в 4 раза, число близоруких детей увеличивается с 1 класса к выпускному с 3,9 до 12,3</w:t>
      </w:r>
      <w:proofErr w:type="gramStart"/>
      <w:r w:rsidRPr="00C6495D">
        <w:rPr>
          <w:rFonts w:ascii="Times New Roman" w:eastAsia="Calibri" w:hAnsi="Times New Roman" w:cs="Times New Roman"/>
          <w:color w:val="000000"/>
          <w:sz w:val="24"/>
          <w:szCs w:val="24"/>
        </w:rPr>
        <w:t>% ,</w:t>
      </w:r>
      <w:proofErr w:type="gramEnd"/>
      <w:r w:rsidRPr="00C649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нервно-психологическими расстройствами- с 5,6 до 16,4%, нарушениями осанки с 1,9 до 16,8%.</w:t>
      </w:r>
    </w:p>
    <w:p w:rsidR="009A392F" w:rsidRPr="00891639" w:rsidRDefault="00C6495D" w:rsidP="008916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Выявленные в </w:t>
      </w:r>
      <w:r w:rsidR="00891639" w:rsidRPr="00891639">
        <w:rPr>
          <w:rFonts w:ascii="Times New Roman" w:hAnsi="Times New Roman" w:cs="Times New Roman"/>
        </w:rPr>
        <w:t xml:space="preserve"> проблемы у детей в здоровье, такие как: нарушение эндокринной системы-5%, плоскостопие-11%, нарушение осанки 7% за три года работы в этом направлении школа добилась положительных результатов. Показате</w:t>
      </w:r>
      <w:r>
        <w:rPr>
          <w:rFonts w:ascii="Times New Roman" w:hAnsi="Times New Roman" w:cs="Times New Roman"/>
        </w:rPr>
        <w:t>ль по данным позициям составил 5</w:t>
      </w:r>
      <w:r w:rsidR="00891639" w:rsidRPr="00891639">
        <w:rPr>
          <w:rFonts w:ascii="Times New Roman" w:hAnsi="Times New Roman" w:cs="Times New Roman"/>
        </w:rPr>
        <w:t>%. В школе созданы условия, подобраны методики для коррекции данных заболеваний и профессионально используются учителями физической культуры на уроках и во внеурочной деятельности. Показатели по всем остальным заболеваниям у</w:t>
      </w:r>
      <w:r>
        <w:rPr>
          <w:rFonts w:ascii="Times New Roman" w:hAnsi="Times New Roman" w:cs="Times New Roman"/>
        </w:rPr>
        <w:t>лучшились на 5</w:t>
      </w:r>
      <w:r w:rsidR="00891639" w:rsidRPr="00891639">
        <w:rPr>
          <w:rFonts w:ascii="Times New Roman" w:hAnsi="Times New Roman" w:cs="Times New Roman"/>
        </w:rPr>
        <w:t>% или стабильны</w:t>
      </w:r>
    </w:p>
    <w:p w:rsidR="00C6495D" w:rsidRPr="00C6495D" w:rsidRDefault="00C6495D" w:rsidP="0089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95D">
        <w:rPr>
          <w:rFonts w:ascii="Times New Roman" w:hAnsi="Times New Roman" w:cs="Times New Roman"/>
          <w:b/>
        </w:rPr>
        <w:t>Уровень воспитанности «Социального здоровья</w:t>
      </w:r>
      <w:r w:rsidRPr="00C6495D">
        <w:rPr>
          <w:rFonts w:ascii="Times New Roman" w:hAnsi="Times New Roman" w:cs="Times New Roman"/>
          <w:b/>
          <w:sz w:val="24"/>
          <w:szCs w:val="24"/>
        </w:rPr>
        <w:t xml:space="preserve">» учащихся </w:t>
      </w:r>
    </w:p>
    <w:p w:rsidR="00C6495D" w:rsidRDefault="00C6495D" w:rsidP="008916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t xml:space="preserve">Анализ результатов: Ежегодное проведение исследования позволяет проследить динамику изменений в уровне воспитанности и своевременно реагировать на тенденции, внося изменения в воспитательный процесс. Под уровнем воспитанности мы понимаем степень </w:t>
      </w:r>
      <w:proofErr w:type="spellStart"/>
      <w:r w:rsidRPr="00C6495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6495D">
        <w:rPr>
          <w:rFonts w:ascii="Times New Roman" w:hAnsi="Times New Roman" w:cs="Times New Roman"/>
          <w:sz w:val="24"/>
          <w:szCs w:val="24"/>
        </w:rPr>
        <w:t xml:space="preserve"> (в соответствии с возрастом) важнейших качеств личности. Каждый показатель воспитанности оценивался по уровню его </w:t>
      </w:r>
      <w:proofErr w:type="spellStart"/>
      <w:r w:rsidRPr="00C6495D">
        <w:rPr>
          <w:rFonts w:ascii="Times New Roman" w:hAnsi="Times New Roman" w:cs="Times New Roman"/>
          <w:sz w:val="24"/>
          <w:szCs w:val="24"/>
        </w:rPr>
        <w:t>сформ</w:t>
      </w:r>
      <w:r w:rsidR="00E5106E">
        <w:rPr>
          <w:rFonts w:ascii="Times New Roman" w:hAnsi="Times New Roman" w:cs="Times New Roman"/>
          <w:sz w:val="24"/>
          <w:szCs w:val="24"/>
        </w:rPr>
        <w:t>ированности</w:t>
      </w:r>
      <w:proofErr w:type="spellEnd"/>
      <w:r w:rsidR="00E5106E">
        <w:rPr>
          <w:rFonts w:ascii="Times New Roman" w:hAnsi="Times New Roman" w:cs="Times New Roman"/>
          <w:sz w:val="24"/>
          <w:szCs w:val="24"/>
        </w:rPr>
        <w:t>. По сравнению с 2024 годом, в 2025</w:t>
      </w:r>
      <w:r w:rsidRPr="00C6495D">
        <w:rPr>
          <w:rFonts w:ascii="Times New Roman" w:hAnsi="Times New Roman" w:cs="Times New Roman"/>
          <w:sz w:val="24"/>
          <w:szCs w:val="24"/>
        </w:rPr>
        <w:t xml:space="preserve"> году уровень воспитанности детей возрос на 10 %. У большинства детей сформированы такие качества, как самостоятельность, проявление </w:t>
      </w:r>
      <w:proofErr w:type="spellStart"/>
      <w:r w:rsidRPr="00C6495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6495D">
        <w:rPr>
          <w:rFonts w:ascii="Times New Roman" w:hAnsi="Times New Roman" w:cs="Times New Roman"/>
          <w:sz w:val="24"/>
          <w:szCs w:val="24"/>
        </w:rPr>
        <w:t>, у некоторых проявляется активная жизненная позиция, которая проявляется в занятии спортом, ведение здорового образа жизни и т.д.</w:t>
      </w:r>
      <w:bookmarkStart w:id="0" w:name="_GoBack"/>
      <w:bookmarkEnd w:id="0"/>
    </w:p>
    <w:p w:rsidR="009A392F" w:rsidRPr="00C6495D" w:rsidRDefault="00C6495D" w:rsidP="008916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lastRenderedPageBreak/>
        <w:t xml:space="preserve"> 2. Интеллектуальный уровень «Социального </w:t>
      </w:r>
      <w:proofErr w:type="spellStart"/>
      <w:proofErr w:type="gramStart"/>
      <w:r w:rsidRPr="00C6495D">
        <w:rPr>
          <w:rFonts w:ascii="Times New Roman" w:hAnsi="Times New Roman" w:cs="Times New Roman"/>
          <w:sz w:val="24"/>
          <w:szCs w:val="24"/>
        </w:rPr>
        <w:t>здоровь</w:t>
      </w:r>
      <w:proofErr w:type="spellEnd"/>
      <w:r w:rsidR="00944828">
        <w:rPr>
          <w:rFonts w:ascii="Times New Roman" w:hAnsi="Times New Roman" w:cs="Times New Roman"/>
          <w:sz w:val="24"/>
          <w:szCs w:val="24"/>
        </w:rPr>
        <w:t xml:space="preserve">  </w:t>
      </w:r>
      <w:r w:rsidRPr="00C6495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C6495D">
        <w:rPr>
          <w:rFonts w:ascii="Times New Roman" w:hAnsi="Times New Roman" w:cs="Times New Roman"/>
          <w:sz w:val="24"/>
          <w:szCs w:val="24"/>
        </w:rPr>
        <w:t>» учащихся Интеллектуальный уровень социального здоровья учащихся возрос в среднем по всем показателям на 55%.Критериями оценки были эффективность социальнопедагогической профилактики нарушений социального здоровья ребенка: изменение социокультурного окружения; уменьшение или исчезновение нарушени</w:t>
      </w:r>
      <w:r w:rsidR="005855E3">
        <w:rPr>
          <w:rFonts w:ascii="Times New Roman" w:hAnsi="Times New Roman" w:cs="Times New Roman"/>
          <w:sz w:val="24"/>
          <w:szCs w:val="24"/>
        </w:rPr>
        <w:t>й в структуре здоровья личности.</w:t>
      </w:r>
    </w:p>
    <w:p w:rsidR="00C6495D" w:rsidRPr="00C6495D" w:rsidRDefault="00C6495D" w:rsidP="00C6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t>3. Социально-педагогически-запущенные дети Количество социально запущенных детей за три года снизилось на 3%. Снижение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95D">
        <w:rPr>
          <w:rFonts w:ascii="Times New Roman" w:hAnsi="Times New Roman" w:cs="Times New Roman"/>
          <w:sz w:val="24"/>
          <w:szCs w:val="24"/>
        </w:rPr>
        <w:t xml:space="preserve">детей данной категории обусловлен целенаправленной работой социального педагога, классных руководителей, совета профилактики, медицинского работника. В зависимости от возраста ребенка были использованы методы профилактики: </w:t>
      </w:r>
    </w:p>
    <w:p w:rsidR="00C6495D" w:rsidRPr="00C6495D" w:rsidRDefault="00C6495D" w:rsidP="00C6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t xml:space="preserve">1. Стимулирование и мотивация учебно-познавательной и игровой деятельности. </w:t>
      </w:r>
    </w:p>
    <w:p w:rsidR="00C6495D" w:rsidRPr="00C6495D" w:rsidRDefault="00C6495D" w:rsidP="00C6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t xml:space="preserve">2. Организация жизни и деятельности детского воспитательного коллектива. </w:t>
      </w:r>
    </w:p>
    <w:p w:rsidR="00C6495D" w:rsidRPr="00C6495D" w:rsidRDefault="00C6495D" w:rsidP="00C6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t xml:space="preserve">3. Общение и взаимодействие в различных ситуациях. </w:t>
      </w:r>
    </w:p>
    <w:p w:rsidR="00C6495D" w:rsidRPr="00C6495D" w:rsidRDefault="00C6495D" w:rsidP="00C6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t xml:space="preserve">4. Психолого-педагогическое воздействие и стимулирование активности ребенка. </w:t>
      </w:r>
    </w:p>
    <w:p w:rsidR="00C6495D" w:rsidRPr="00C6495D" w:rsidRDefault="00C6495D" w:rsidP="00C6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t xml:space="preserve">5. Психолого-педагогическая коррекция — совокупность специальных психологопедагогических воздействий на личность запущенного ребенка с целью его восстановления в качестве субъекта общения, деятельности и самосознания. </w:t>
      </w:r>
    </w:p>
    <w:p w:rsidR="009A392F" w:rsidRPr="00C6495D" w:rsidRDefault="00C6495D" w:rsidP="00C6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95D">
        <w:rPr>
          <w:rFonts w:ascii="Times New Roman" w:hAnsi="Times New Roman" w:cs="Times New Roman"/>
          <w:sz w:val="24"/>
          <w:szCs w:val="24"/>
        </w:rPr>
        <w:t>6. Профилактика педагогической запущенности.</w:t>
      </w: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p w:rsidR="009A392F" w:rsidRPr="006149B7" w:rsidRDefault="009A392F" w:rsidP="006149B7">
      <w:pPr>
        <w:spacing w:after="0"/>
        <w:jc w:val="center"/>
        <w:rPr>
          <w:rFonts w:ascii="Times New Roman" w:hAnsi="Times New Roman" w:cs="Times New Roman"/>
        </w:rPr>
      </w:pPr>
    </w:p>
    <w:sectPr w:rsidR="009A392F" w:rsidRPr="006149B7" w:rsidSect="006149B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B7"/>
    <w:rsid w:val="00167AF2"/>
    <w:rsid w:val="00185ED7"/>
    <w:rsid w:val="002C54BC"/>
    <w:rsid w:val="00316DF2"/>
    <w:rsid w:val="003A6C77"/>
    <w:rsid w:val="005855E3"/>
    <w:rsid w:val="006149B7"/>
    <w:rsid w:val="006565EB"/>
    <w:rsid w:val="0076712C"/>
    <w:rsid w:val="007C40EC"/>
    <w:rsid w:val="007D6EA0"/>
    <w:rsid w:val="00883FE9"/>
    <w:rsid w:val="00891639"/>
    <w:rsid w:val="00903AF5"/>
    <w:rsid w:val="009205FE"/>
    <w:rsid w:val="00944828"/>
    <w:rsid w:val="009A392F"/>
    <w:rsid w:val="00AB2B22"/>
    <w:rsid w:val="00B22E79"/>
    <w:rsid w:val="00B345BB"/>
    <w:rsid w:val="00C30E0B"/>
    <w:rsid w:val="00C6495D"/>
    <w:rsid w:val="00E10523"/>
    <w:rsid w:val="00E5106E"/>
    <w:rsid w:val="00E555CD"/>
    <w:rsid w:val="00E804E4"/>
    <w:rsid w:val="00F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CC"/>
  <w15:docId w15:val="{EA77DA94-2349-4562-AD32-60B45F6A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7174103237096E-2"/>
          <c:y val="5.1400554097404488E-2"/>
          <c:w val="0.6389991251093613"/>
          <c:h val="0.733499198016914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I  группа здоровья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1">
                  <c:v>439</c:v>
                </c:pt>
                <c:pt idx="2">
                  <c:v>468</c:v>
                </c:pt>
                <c:pt idx="4">
                  <c:v>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9E-476D-A972-81957D1F6CE5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II группа здоровья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1"/>
              <c:layout>
                <c:manualLayout>
                  <c:x val="3.27198333901667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9E-476D-A972-81957D1F6CE5}"/>
                </c:ext>
              </c:extLst>
            </c:dLbl>
            <c:dLbl>
              <c:idx val="2"/>
              <c:layout>
                <c:manualLayout>
                  <c:x val="3.9731226259488155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9E-476D-A972-81957D1F6CE5}"/>
                </c:ext>
              </c:extLst>
            </c:dLbl>
            <c:dLbl>
              <c:idx val="4"/>
              <c:layout>
                <c:manualLayout>
                  <c:x val="3.50569643466071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9E-476D-A972-81957D1F6CE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1">
                  <c:v>442</c:v>
                </c:pt>
                <c:pt idx="2">
                  <c:v>478</c:v>
                </c:pt>
                <c:pt idx="4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9E-476D-A972-81957D1F6CE5}"/>
            </c:ext>
          </c:extLst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III группа здоровья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2"/>
              <c:layout>
                <c:manualLayout>
                  <c:x val="1.4022785738642877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9E-476D-A972-81957D1F6CE5}"/>
                </c:ext>
              </c:extLst>
            </c:dLbl>
            <c:dLbl>
              <c:idx val="4"/>
              <c:layout>
                <c:manualLayout>
                  <c:x val="2.80455714772857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9E-476D-A972-81957D1F6CE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1">
                  <c:v>128</c:v>
                </c:pt>
                <c:pt idx="2">
                  <c:v>117</c:v>
                </c:pt>
                <c:pt idx="4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A9E-476D-A972-81957D1F6CE5}"/>
            </c:ext>
          </c:extLst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IV группа здоровья</c:v>
                </c:pt>
              </c:strCache>
            </c:strRef>
          </c:tx>
          <c:invertIfNegative val="0"/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Лист1!$B$6:$G$6</c:f>
              <c:numCache>
                <c:formatCode>General</c:formatCode>
                <c:ptCount val="6"/>
                <c:pt idx="1">
                  <c:v>3</c:v>
                </c:pt>
                <c:pt idx="2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A9E-476D-A972-81957D1F6CE5}"/>
            </c:ext>
          </c:extLst>
        </c:ser>
        <c:ser>
          <c:idx val="4"/>
          <c:order val="4"/>
          <c:tx>
            <c:strRef>
              <c:f>Лист1!$A$7</c:f>
              <c:strCache>
                <c:ptCount val="1"/>
                <c:pt idx="0">
                  <c:v>V группа здоровья</c:v>
                </c:pt>
              </c:strCache>
            </c:strRef>
          </c:tx>
          <c:invertIfNegative val="0"/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Лист1!$B$7:$G$7</c:f>
              <c:numCache>
                <c:formatCode>General</c:formatCode>
                <c:ptCount val="6"/>
                <c:pt idx="1">
                  <c:v>11</c:v>
                </c:pt>
                <c:pt idx="2">
                  <c:v>10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A9E-476D-A972-81957D1F6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9097728"/>
        <c:axId val="49107712"/>
        <c:axId val="0"/>
      </c:bar3DChart>
      <c:catAx>
        <c:axId val="4909772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49107712"/>
        <c:crosses val="autoZero"/>
        <c:auto val="1"/>
        <c:lblAlgn val="ctr"/>
        <c:lblOffset val="100"/>
        <c:noMultiLvlLbl val="0"/>
      </c:catAx>
      <c:valAx>
        <c:axId val="4910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097728"/>
        <c:crosses val="autoZero"/>
        <c:crossBetween val="between"/>
      </c:valAx>
      <c:spPr>
        <a:pattFill prst="pct5">
          <a:fgClr>
            <a:schemeClr val="accent1"/>
          </a:fgClr>
          <a:bgClr>
            <a:schemeClr val="bg1"/>
          </a:bgClr>
        </a:pattFill>
      </c:spPr>
    </c:plotArea>
    <c:legend>
      <c:legendPos val="r"/>
      <c:overlay val="0"/>
    </c:legend>
    <c:plotVisOnly val="1"/>
    <c:dispBlanksAs val="gap"/>
    <c:showDLblsOverMax val="0"/>
  </c:chart>
  <c:spPr>
    <a:pattFill prst="pct5">
      <a:fgClr>
        <a:schemeClr val="accent1"/>
      </a:fgClr>
      <a:bgClr>
        <a:schemeClr val="bg1"/>
      </a:bgClr>
    </a:patt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7174103237096E-2"/>
          <c:y val="5.1400554097404488E-2"/>
          <c:w val="0.6389991251093613"/>
          <c:h val="0.733499198016914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Нарушение зрения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1">
                  <c:v>84</c:v>
                </c:pt>
                <c:pt idx="2">
                  <c:v>80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9F-487B-A229-37E98E21FFB6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Заболевание органов дыхания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1">
                  <c:v>24</c:v>
                </c:pt>
                <c:pt idx="2">
                  <c:v>22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9F-487B-A229-37E98E21FFB6}"/>
            </c:ext>
          </c:extLst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Плоскостопие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1">
                  <c:v>82</c:v>
                </c:pt>
                <c:pt idx="2">
                  <c:v>74</c:v>
                </c:pt>
                <c:pt idx="4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9F-487B-A229-37E98E21FFB6}"/>
            </c:ext>
          </c:extLst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Нарушение эндокринной системы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Лист1!$B$6:$G$6</c:f>
              <c:numCache>
                <c:formatCode>General</c:formatCode>
                <c:ptCount val="6"/>
                <c:pt idx="1">
                  <c:v>38</c:v>
                </c:pt>
                <c:pt idx="2">
                  <c:v>35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9F-487B-A229-37E98E21FFB6}"/>
            </c:ext>
          </c:extLst>
        </c:ser>
        <c:ser>
          <c:idx val="4"/>
          <c:order val="4"/>
          <c:tx>
            <c:strRef>
              <c:f>Лист1!$A$7</c:f>
              <c:strCache>
                <c:ptCount val="1"/>
                <c:pt idx="0">
                  <c:v>Нарушение нервной системы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Лист1!$B$7:$G$7</c:f>
              <c:numCache>
                <c:formatCode>General</c:formatCode>
                <c:ptCount val="6"/>
                <c:pt idx="1">
                  <c:v>23</c:v>
                </c:pt>
                <c:pt idx="2">
                  <c:v>21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9F-487B-A229-37E98E21F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9218176"/>
        <c:axId val="229219712"/>
        <c:axId val="0"/>
      </c:bar3DChart>
      <c:catAx>
        <c:axId val="22921817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229219712"/>
        <c:crosses val="autoZero"/>
        <c:auto val="1"/>
        <c:lblAlgn val="ctr"/>
        <c:lblOffset val="100"/>
        <c:noMultiLvlLbl val="0"/>
      </c:catAx>
      <c:valAx>
        <c:axId val="22921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9218176"/>
        <c:crosses val="autoZero"/>
        <c:crossBetween val="between"/>
      </c:valAx>
      <c:spPr>
        <a:pattFill prst="pct5">
          <a:fgClr>
            <a:schemeClr val="accent1"/>
          </a:fgClr>
          <a:bgClr>
            <a:schemeClr val="bg1"/>
          </a:bgClr>
        </a:pattFill>
      </c:spPr>
    </c:plotArea>
    <c:legend>
      <c:legendPos val="r"/>
      <c:overlay val="0"/>
    </c:legend>
    <c:plotVisOnly val="1"/>
    <c:dispBlanksAs val="gap"/>
    <c:showDLblsOverMax val="0"/>
  </c:chart>
  <c:spPr>
    <a:pattFill prst="pct5">
      <a:fgClr>
        <a:schemeClr val="accent1"/>
      </a:fgClr>
      <a:bgClr>
        <a:schemeClr val="bg1"/>
      </a:bgClr>
    </a:patt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Основная группа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1">
                  <c:v>730</c:v>
                </c:pt>
                <c:pt idx="3">
                  <c:v>802</c:v>
                </c:pt>
                <c:pt idx="5">
                  <c:v>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2E-48E7-BBC5-A4042925D00F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Подготовительная группа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1">
                  <c:v>276</c:v>
                </c:pt>
                <c:pt idx="3">
                  <c:v>259</c:v>
                </c:pt>
                <c:pt idx="5">
                  <c:v>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2E-48E7-BBC5-A4042925D00F}"/>
            </c:ext>
          </c:extLst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Специальная группа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Лист1!$B$2:$G$2</c:f>
              <c:strCache>
                <c:ptCount val="5"/>
                <c:pt idx="0">
                  <c:v>2021-2022 уч.год</c:v>
                </c:pt>
                <c:pt idx="2">
                  <c:v>2022-2023 уч.год</c:v>
                </c:pt>
                <c:pt idx="4">
                  <c:v>2023-2024  уч. год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1">
                  <c:v>17</c:v>
                </c:pt>
                <c:pt idx="3">
                  <c:v>15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2E-48E7-BBC5-A4042925D0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2851712"/>
        <c:axId val="232865792"/>
        <c:axId val="0"/>
      </c:bar3DChart>
      <c:catAx>
        <c:axId val="23285171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232865792"/>
        <c:crosses val="autoZero"/>
        <c:auto val="1"/>
        <c:lblAlgn val="ctr"/>
        <c:lblOffset val="100"/>
        <c:noMultiLvlLbl val="0"/>
      </c:catAx>
      <c:valAx>
        <c:axId val="23286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2851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pattFill prst="pct10">
      <a:fgClr>
        <a:schemeClr val="accent1"/>
      </a:fgClr>
      <a:bgClr>
        <a:schemeClr val="bg1"/>
      </a:bgClr>
    </a:patt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912A-D7E9-423C-A107-51329CDD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Учитель</cp:lastModifiedBy>
  <cp:revision>10</cp:revision>
  <cp:lastPrinted>2025-04-16T07:17:00Z</cp:lastPrinted>
  <dcterms:created xsi:type="dcterms:W3CDTF">2025-04-15T13:39:00Z</dcterms:created>
  <dcterms:modified xsi:type="dcterms:W3CDTF">2026-03-25T11:23:00Z</dcterms:modified>
</cp:coreProperties>
</file>