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02" w:rsidRDefault="00267842" w:rsidP="007522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bookmarkStart w:id="0" w:name="_GoBack"/>
      <w:bookmarkEnd w:id="0"/>
      <w:r w:rsidR="00752202" w:rsidRPr="0075220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E51B2">
        <w:rPr>
          <w:rFonts w:ascii="Times New Roman" w:hAnsi="Times New Roman" w:cs="Times New Roman"/>
          <w:b/>
          <w:sz w:val="28"/>
          <w:szCs w:val="28"/>
        </w:rPr>
        <w:t>2</w:t>
      </w:r>
      <w:r w:rsidR="00752202" w:rsidRPr="007522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1B2" w:rsidRPr="00752202" w:rsidRDefault="006E51B2" w:rsidP="007522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B36" w:rsidRDefault="006E51B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действия граждан при объявлении ракетной опасности. </w:t>
      </w:r>
    </w:p>
    <w:p w:rsidR="00752202" w:rsidRDefault="00224B3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вовлечения обучающихся в деструктивные группы через сеть Интернет. Уголовная ответственность за проявление экстремизма. </w:t>
      </w:r>
    </w:p>
    <w:p w:rsidR="00752202" w:rsidRDefault="0075220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родителей за ненадлежащее выполнение родительских обязанностей. О необходимости постоянного контроля за детьми во внеурочное время.</w:t>
      </w:r>
    </w:p>
    <w:p w:rsidR="006E51B2" w:rsidRDefault="006E51B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требования пожарной безопасности, в том числе направленные на предупреждение детской шалости с огнем. Правила пожарной безопасности в быту, на улице. Недопустимость использования открытого огня, неправильная эксплуатация электробытовых и газовых приборов. </w:t>
      </w:r>
    </w:p>
    <w:p w:rsidR="005970D3" w:rsidRDefault="00752202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детского дорожно-транспортного травматизма. Необходимость составления маршрутов передвижения обучающихся из дома в школу. Соблюдение правил дорожного движения (управление велосипедами, самокатами,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другими средствами передвижения).</w:t>
      </w:r>
      <w:r w:rsidRPr="00752202">
        <w:rPr>
          <w:rFonts w:ascii="Times New Roman" w:hAnsi="Times New Roman" w:cs="Times New Roman"/>
          <w:sz w:val="28"/>
          <w:szCs w:val="28"/>
        </w:rPr>
        <w:t xml:space="preserve"> </w:t>
      </w:r>
      <w:r w:rsidR="00224B3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spellStart"/>
      <w:r w:rsidR="00224B3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224B36">
        <w:rPr>
          <w:rFonts w:ascii="Times New Roman" w:hAnsi="Times New Roman" w:cs="Times New Roman"/>
          <w:sz w:val="28"/>
          <w:szCs w:val="28"/>
        </w:rPr>
        <w:t xml:space="preserve"> элементов на предметы одежды и рюкзаки. </w:t>
      </w:r>
    </w:p>
    <w:p w:rsidR="00752202" w:rsidRDefault="00224B36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Границы. Безопасность (половая неприкосновенность детей, уголовная ответственность за преступления против половой неприкосновен</w:t>
      </w:r>
      <w:r w:rsidR="00FC017E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017E" w:rsidRDefault="00FC017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культуре приема пищи и основах здорового питания. Вредные продуты питания (чипсы, газированные напитки и др.). О недопустимости употребления в пищу продуктов, которые могут нанести вред здоровью. </w:t>
      </w:r>
    </w:p>
    <w:p w:rsidR="00FC017E" w:rsidRDefault="00FC017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по списку тем родительских собраний. </w:t>
      </w:r>
    </w:p>
    <w:p w:rsidR="00FC017E" w:rsidRDefault="00FC017E" w:rsidP="007522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Организационные вопросы. </w:t>
      </w:r>
    </w:p>
    <w:p w:rsidR="006E51B2" w:rsidRDefault="006E51B2" w:rsidP="006E51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4B36" w:rsidRPr="00752202" w:rsidRDefault="00224B36" w:rsidP="006E51B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24B36" w:rsidRPr="0075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7EC"/>
    <w:multiLevelType w:val="hybridMultilevel"/>
    <w:tmpl w:val="6A5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0BFC"/>
    <w:multiLevelType w:val="hybridMultilevel"/>
    <w:tmpl w:val="CC649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54"/>
    <w:rsid w:val="00224B36"/>
    <w:rsid w:val="00267842"/>
    <w:rsid w:val="005970D3"/>
    <w:rsid w:val="006E51B2"/>
    <w:rsid w:val="00752202"/>
    <w:rsid w:val="008D3E54"/>
    <w:rsid w:val="00FC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0299"/>
  <w15:chartTrackingRefBased/>
  <w15:docId w15:val="{C1D4D350-51C6-4228-A734-3DF72251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2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2024-10-10T08:46:00Z</cp:lastPrinted>
  <dcterms:created xsi:type="dcterms:W3CDTF">2025-04-28T07:48:00Z</dcterms:created>
  <dcterms:modified xsi:type="dcterms:W3CDTF">2025-04-28T07:48:00Z</dcterms:modified>
</cp:coreProperties>
</file>