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00" w:rsidRPr="00123CBE" w:rsidRDefault="00460D00" w:rsidP="000B46DD">
      <w:pPr>
        <w:pStyle w:val="a3"/>
        <w:shd w:val="clear" w:color="auto" w:fill="FFFFFF"/>
        <w:spacing w:before="0" w:beforeAutospacing="0" w:after="109" w:afterAutospacing="0"/>
        <w:jc w:val="center"/>
        <w:rPr>
          <w:color w:val="000000"/>
        </w:rPr>
      </w:pPr>
      <w:r w:rsidRPr="00123CBE">
        <w:rPr>
          <w:color w:val="000000"/>
        </w:rPr>
        <w:t>Муниципальное бюджетное общеобразовательное учреждение</w:t>
      </w:r>
    </w:p>
    <w:p w:rsidR="00460D00" w:rsidRPr="00123CBE" w:rsidRDefault="00460D00" w:rsidP="000B46DD">
      <w:pPr>
        <w:pStyle w:val="a3"/>
        <w:shd w:val="clear" w:color="auto" w:fill="FFFFFF"/>
        <w:spacing w:before="0" w:beforeAutospacing="0" w:after="109" w:afterAutospacing="0"/>
        <w:jc w:val="center"/>
        <w:rPr>
          <w:color w:val="000000"/>
        </w:rPr>
      </w:pPr>
      <w:r w:rsidRPr="00123CBE">
        <w:rPr>
          <w:color w:val="000000"/>
        </w:rPr>
        <w:t>средняя общеобразовательная школа №45 имени Д. И. Блынского г. Орла</w:t>
      </w:r>
    </w:p>
    <w:p w:rsidR="000B46DD" w:rsidRPr="000B46DD" w:rsidRDefault="000B46DD" w:rsidP="000B46D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B46DD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0B46DD" w:rsidRPr="000B46DD" w:rsidRDefault="000B46DD" w:rsidP="000B46D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B46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Директор школы</w:t>
      </w:r>
    </w:p>
    <w:p w:rsidR="000B46DD" w:rsidRPr="000B46DD" w:rsidRDefault="000B46DD" w:rsidP="000B46D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B46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______________</w:t>
      </w:r>
      <w:proofErr w:type="spellStart"/>
      <w:r w:rsidRPr="000B46DD">
        <w:rPr>
          <w:rFonts w:ascii="Times New Roman" w:eastAsia="Calibri" w:hAnsi="Times New Roman" w:cs="Times New Roman"/>
          <w:sz w:val="28"/>
          <w:szCs w:val="28"/>
        </w:rPr>
        <w:t>Е.А.Стародубцева</w:t>
      </w:r>
      <w:proofErr w:type="spellEnd"/>
    </w:p>
    <w:p w:rsidR="000B46DD" w:rsidRPr="000B46DD" w:rsidRDefault="000B46DD" w:rsidP="000B46D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B46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Приказ </w:t>
      </w:r>
      <w:proofErr w:type="gramStart"/>
      <w:r w:rsidRPr="000B46DD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0B46DD">
        <w:rPr>
          <w:rFonts w:ascii="Times New Roman" w:eastAsia="Calibri" w:hAnsi="Times New Roman" w:cs="Times New Roman"/>
          <w:sz w:val="28"/>
          <w:szCs w:val="28"/>
        </w:rPr>
        <w:t>_________№________</w:t>
      </w:r>
    </w:p>
    <w:p w:rsidR="000B46DD" w:rsidRPr="000B46DD" w:rsidRDefault="000B46DD" w:rsidP="000B46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60D00" w:rsidRPr="00123CBE" w:rsidRDefault="00460D00" w:rsidP="00460D00">
      <w:pPr>
        <w:pStyle w:val="a3"/>
        <w:shd w:val="clear" w:color="auto" w:fill="FFFFFF"/>
        <w:spacing w:before="0" w:beforeAutospacing="0" w:after="109" w:afterAutospacing="0"/>
        <w:jc w:val="center"/>
        <w:rPr>
          <w:color w:val="000000"/>
        </w:rPr>
      </w:pPr>
    </w:p>
    <w:p w:rsidR="00460D00" w:rsidRPr="00D95669" w:rsidRDefault="00460D00" w:rsidP="00460D00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0"/>
          <w:szCs w:val="70"/>
          <w:lang w:eastAsia="ru-RU"/>
        </w:rPr>
      </w:pPr>
      <w:r w:rsidRPr="00D95669">
        <w:rPr>
          <w:rFonts w:ascii="ff2" w:eastAsia="Times New Roman" w:hAnsi="ff2" w:cs="Times New Roman"/>
          <w:color w:val="000000"/>
          <w:sz w:val="70"/>
          <w:szCs w:val="70"/>
          <w:lang w:eastAsia="ru-RU"/>
        </w:rPr>
        <w:t>Контрольно</w:t>
      </w:r>
      <w:r w:rsidRPr="00D95669">
        <w:rPr>
          <w:rFonts w:ascii="ff3" w:eastAsia="Times New Roman" w:hAnsi="ff3" w:cs="Times New Roman"/>
          <w:color w:val="000000"/>
          <w:sz w:val="70"/>
          <w:lang w:eastAsia="ru-RU"/>
        </w:rPr>
        <w:t>-</w:t>
      </w:r>
      <w:r w:rsidRPr="00D95669">
        <w:rPr>
          <w:rFonts w:ascii="ff2" w:eastAsia="Times New Roman" w:hAnsi="ff2" w:cs="Times New Roman"/>
          <w:color w:val="000000"/>
          <w:sz w:val="70"/>
          <w:szCs w:val="70"/>
          <w:lang w:eastAsia="ru-RU"/>
        </w:rPr>
        <w:t>измерительные материалы</w:t>
      </w:r>
      <w:r w:rsidRPr="00D95669">
        <w:rPr>
          <w:rFonts w:ascii="ff3" w:eastAsia="Times New Roman" w:hAnsi="ff3" w:cs="Times New Roman"/>
          <w:color w:val="000000"/>
          <w:sz w:val="70"/>
          <w:lang w:eastAsia="ru-RU"/>
        </w:rPr>
        <w:t xml:space="preserve"> </w:t>
      </w:r>
    </w:p>
    <w:p w:rsidR="00460D00" w:rsidRPr="00D95669" w:rsidRDefault="00460D00" w:rsidP="00460D00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0"/>
          <w:szCs w:val="70"/>
          <w:lang w:eastAsia="ru-RU"/>
        </w:rPr>
      </w:pPr>
      <w:r w:rsidRPr="00D95669">
        <w:rPr>
          <w:rFonts w:ascii="ff2" w:eastAsia="Times New Roman" w:hAnsi="ff2" w:cs="Times New Roman"/>
          <w:color w:val="000000"/>
          <w:sz w:val="70"/>
          <w:szCs w:val="70"/>
          <w:lang w:eastAsia="ru-RU"/>
        </w:rPr>
        <w:t>для проведения промежуточной аттестации</w:t>
      </w:r>
      <w:r w:rsidRPr="00D95669">
        <w:rPr>
          <w:rFonts w:ascii="ff3" w:eastAsia="Times New Roman" w:hAnsi="ff3" w:cs="Times New Roman"/>
          <w:color w:val="000000"/>
          <w:sz w:val="70"/>
          <w:lang w:eastAsia="ru-RU"/>
        </w:rPr>
        <w:t xml:space="preserve"> </w:t>
      </w:r>
    </w:p>
    <w:p w:rsidR="00460D00" w:rsidRPr="00D95669" w:rsidRDefault="00460D00" w:rsidP="00460D00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0"/>
          <w:szCs w:val="70"/>
          <w:lang w:eastAsia="ru-RU"/>
        </w:rPr>
      </w:pPr>
      <w:r w:rsidRPr="00D95669">
        <w:rPr>
          <w:rFonts w:ascii="ff2" w:eastAsia="Times New Roman" w:hAnsi="ff2" w:cs="Times New Roman"/>
          <w:color w:val="000000"/>
          <w:sz w:val="70"/>
          <w:szCs w:val="70"/>
          <w:lang w:eastAsia="ru-RU"/>
        </w:rPr>
        <w:t>по «ОСНОВАМ БЕЗОПАСНОСТИ ЖИЗНЕДЕЯТЕЛЬНОСТИ»</w:t>
      </w:r>
      <w:r w:rsidRPr="00D95669">
        <w:rPr>
          <w:rFonts w:ascii="ff3" w:eastAsia="Times New Roman" w:hAnsi="ff3" w:cs="Times New Roman"/>
          <w:color w:val="000000"/>
          <w:sz w:val="70"/>
          <w:lang w:eastAsia="ru-RU"/>
        </w:rPr>
        <w:t xml:space="preserve"> </w:t>
      </w:r>
    </w:p>
    <w:p w:rsidR="00460D00" w:rsidRPr="00D95669" w:rsidRDefault="00460D00" w:rsidP="00460D00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0"/>
          <w:szCs w:val="70"/>
          <w:lang w:eastAsia="ru-RU"/>
        </w:rPr>
      </w:pPr>
      <w:r w:rsidRPr="00D95669">
        <w:rPr>
          <w:rFonts w:ascii="ff2" w:eastAsia="Times New Roman" w:hAnsi="ff2" w:cs="Times New Roman"/>
          <w:color w:val="000000"/>
          <w:sz w:val="70"/>
          <w:szCs w:val="70"/>
          <w:lang w:eastAsia="ru-RU"/>
        </w:rPr>
        <w:t>за курс 11</w:t>
      </w:r>
      <w:r w:rsidRPr="00D95669">
        <w:rPr>
          <w:rFonts w:ascii="ff3" w:eastAsia="Times New Roman" w:hAnsi="ff3" w:cs="Times New Roman"/>
          <w:color w:val="000000"/>
          <w:sz w:val="70"/>
          <w:lang w:eastAsia="ru-RU"/>
        </w:rPr>
        <w:t xml:space="preserve"> </w:t>
      </w:r>
      <w:r w:rsidRPr="00D95669">
        <w:rPr>
          <w:rFonts w:ascii="ff2" w:eastAsia="Times New Roman" w:hAnsi="ff2" w:cs="Times New Roman"/>
          <w:color w:val="000000"/>
          <w:sz w:val="70"/>
          <w:szCs w:val="70"/>
          <w:lang w:eastAsia="ru-RU"/>
        </w:rPr>
        <w:t>класса</w:t>
      </w:r>
    </w:p>
    <w:p w:rsidR="00460D00" w:rsidRPr="00D95669" w:rsidRDefault="00460D00" w:rsidP="00460D00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0"/>
          <w:szCs w:val="70"/>
          <w:lang w:eastAsia="ru-RU"/>
        </w:rPr>
      </w:pPr>
      <w:r w:rsidRPr="00D95669">
        <w:rPr>
          <w:rFonts w:ascii="ff2" w:eastAsia="Times New Roman" w:hAnsi="ff2" w:cs="Times New Roman"/>
          <w:color w:val="000000"/>
          <w:sz w:val="70"/>
          <w:szCs w:val="70"/>
          <w:lang w:eastAsia="ru-RU"/>
        </w:rPr>
        <w:t>Контрольно</w:t>
      </w:r>
      <w:r w:rsidRPr="00D95669">
        <w:rPr>
          <w:rFonts w:ascii="ff3" w:eastAsia="Times New Roman" w:hAnsi="ff3" w:cs="Times New Roman"/>
          <w:color w:val="000000"/>
          <w:sz w:val="70"/>
          <w:lang w:eastAsia="ru-RU"/>
        </w:rPr>
        <w:t>-</w:t>
      </w:r>
      <w:r w:rsidRPr="00D95669">
        <w:rPr>
          <w:rFonts w:ascii="ff2" w:eastAsia="Times New Roman" w:hAnsi="ff2" w:cs="Times New Roman"/>
          <w:color w:val="000000"/>
          <w:sz w:val="70"/>
          <w:szCs w:val="70"/>
          <w:lang w:eastAsia="ru-RU"/>
        </w:rPr>
        <w:t>измерительные материалы</w:t>
      </w:r>
      <w:r w:rsidRPr="00D95669">
        <w:rPr>
          <w:rFonts w:ascii="ff3" w:eastAsia="Times New Roman" w:hAnsi="ff3" w:cs="Times New Roman"/>
          <w:color w:val="000000"/>
          <w:sz w:val="70"/>
          <w:lang w:eastAsia="ru-RU"/>
        </w:rPr>
        <w:t xml:space="preserve"> </w:t>
      </w:r>
    </w:p>
    <w:p w:rsidR="00460D00" w:rsidRPr="00D95669" w:rsidRDefault="00460D00" w:rsidP="00460D00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0"/>
          <w:szCs w:val="70"/>
          <w:lang w:eastAsia="ru-RU"/>
        </w:rPr>
      </w:pPr>
      <w:r w:rsidRPr="00D95669">
        <w:rPr>
          <w:rFonts w:ascii="ff2" w:eastAsia="Times New Roman" w:hAnsi="ff2" w:cs="Times New Roman"/>
          <w:color w:val="000000"/>
          <w:sz w:val="70"/>
          <w:szCs w:val="70"/>
          <w:lang w:eastAsia="ru-RU"/>
        </w:rPr>
        <w:t>для проведения промежуточной аттестации</w:t>
      </w:r>
      <w:r w:rsidRPr="00D95669">
        <w:rPr>
          <w:rFonts w:ascii="ff3" w:eastAsia="Times New Roman" w:hAnsi="ff3" w:cs="Times New Roman"/>
          <w:color w:val="000000"/>
          <w:sz w:val="70"/>
          <w:lang w:eastAsia="ru-RU"/>
        </w:rPr>
        <w:t xml:space="preserve"> </w:t>
      </w:r>
    </w:p>
    <w:p w:rsidR="00460D00" w:rsidRPr="00D95669" w:rsidRDefault="00460D00" w:rsidP="00460D00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0"/>
          <w:szCs w:val="70"/>
          <w:lang w:eastAsia="ru-RU"/>
        </w:rPr>
      </w:pPr>
      <w:r w:rsidRPr="00D95669">
        <w:rPr>
          <w:rFonts w:ascii="ff2" w:eastAsia="Times New Roman" w:hAnsi="ff2" w:cs="Times New Roman"/>
          <w:color w:val="000000"/>
          <w:sz w:val="70"/>
          <w:szCs w:val="70"/>
          <w:lang w:eastAsia="ru-RU"/>
        </w:rPr>
        <w:t>по «ОСНОВАМ БЕЗОПАСНОСТИ ЖИЗНЕДЕЯТЕЛЬНОСТИ»</w:t>
      </w:r>
      <w:r w:rsidRPr="00D95669">
        <w:rPr>
          <w:rFonts w:ascii="ff3" w:eastAsia="Times New Roman" w:hAnsi="ff3" w:cs="Times New Roman"/>
          <w:color w:val="000000"/>
          <w:sz w:val="70"/>
          <w:lang w:eastAsia="ru-RU"/>
        </w:rPr>
        <w:t xml:space="preserve"> </w:t>
      </w:r>
    </w:p>
    <w:p w:rsidR="00460D00" w:rsidRPr="00D95669" w:rsidRDefault="00460D00" w:rsidP="00460D00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0"/>
          <w:szCs w:val="70"/>
          <w:lang w:eastAsia="ru-RU"/>
        </w:rPr>
      </w:pPr>
      <w:r w:rsidRPr="00D95669">
        <w:rPr>
          <w:rFonts w:ascii="ff2" w:eastAsia="Times New Roman" w:hAnsi="ff2" w:cs="Times New Roman"/>
          <w:color w:val="000000"/>
          <w:sz w:val="70"/>
          <w:szCs w:val="70"/>
          <w:lang w:eastAsia="ru-RU"/>
        </w:rPr>
        <w:t>за курс 11</w:t>
      </w:r>
      <w:r w:rsidRPr="00D95669">
        <w:rPr>
          <w:rFonts w:ascii="ff3" w:eastAsia="Times New Roman" w:hAnsi="ff3" w:cs="Times New Roman"/>
          <w:color w:val="000000"/>
          <w:sz w:val="70"/>
          <w:lang w:eastAsia="ru-RU"/>
        </w:rPr>
        <w:t xml:space="preserve"> </w:t>
      </w:r>
      <w:r w:rsidRPr="00D95669">
        <w:rPr>
          <w:rFonts w:ascii="ff2" w:eastAsia="Times New Roman" w:hAnsi="ff2" w:cs="Times New Roman"/>
          <w:color w:val="000000"/>
          <w:sz w:val="70"/>
          <w:szCs w:val="70"/>
          <w:lang w:eastAsia="ru-RU"/>
        </w:rPr>
        <w:t>класса</w:t>
      </w:r>
    </w:p>
    <w:p w:rsidR="00460D00" w:rsidRPr="00D95669" w:rsidRDefault="00460D00" w:rsidP="00460D00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0"/>
          <w:szCs w:val="70"/>
          <w:lang w:eastAsia="ru-RU"/>
        </w:rPr>
      </w:pPr>
      <w:r w:rsidRPr="00D95669">
        <w:rPr>
          <w:rFonts w:ascii="ff2" w:eastAsia="Times New Roman" w:hAnsi="ff2" w:cs="Times New Roman"/>
          <w:color w:val="000000"/>
          <w:sz w:val="70"/>
          <w:szCs w:val="70"/>
          <w:lang w:eastAsia="ru-RU"/>
        </w:rPr>
        <w:t>Контрольно</w:t>
      </w:r>
      <w:r w:rsidRPr="00D95669">
        <w:rPr>
          <w:rFonts w:ascii="ff3" w:eastAsia="Times New Roman" w:hAnsi="ff3" w:cs="Times New Roman"/>
          <w:color w:val="000000"/>
          <w:sz w:val="70"/>
          <w:lang w:eastAsia="ru-RU"/>
        </w:rPr>
        <w:t>-</w:t>
      </w:r>
      <w:r w:rsidRPr="00D95669">
        <w:rPr>
          <w:rFonts w:ascii="ff2" w:eastAsia="Times New Roman" w:hAnsi="ff2" w:cs="Times New Roman"/>
          <w:color w:val="000000"/>
          <w:sz w:val="70"/>
          <w:szCs w:val="70"/>
          <w:lang w:eastAsia="ru-RU"/>
        </w:rPr>
        <w:t>измерительные материалы</w:t>
      </w:r>
      <w:r w:rsidRPr="00D95669">
        <w:rPr>
          <w:rFonts w:ascii="ff3" w:eastAsia="Times New Roman" w:hAnsi="ff3" w:cs="Times New Roman"/>
          <w:color w:val="000000"/>
          <w:sz w:val="70"/>
          <w:lang w:eastAsia="ru-RU"/>
        </w:rPr>
        <w:t xml:space="preserve"> </w:t>
      </w:r>
    </w:p>
    <w:p w:rsidR="00460D00" w:rsidRPr="00D95669" w:rsidRDefault="00460D00" w:rsidP="00460D00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0"/>
          <w:szCs w:val="70"/>
          <w:lang w:eastAsia="ru-RU"/>
        </w:rPr>
      </w:pPr>
      <w:r w:rsidRPr="00D95669">
        <w:rPr>
          <w:rFonts w:ascii="ff2" w:eastAsia="Times New Roman" w:hAnsi="ff2" w:cs="Times New Roman"/>
          <w:color w:val="000000"/>
          <w:sz w:val="70"/>
          <w:szCs w:val="70"/>
          <w:lang w:eastAsia="ru-RU"/>
        </w:rPr>
        <w:t>для проведения промежуточной аттестации</w:t>
      </w:r>
      <w:r w:rsidRPr="00D95669">
        <w:rPr>
          <w:rFonts w:ascii="ff3" w:eastAsia="Times New Roman" w:hAnsi="ff3" w:cs="Times New Roman"/>
          <w:color w:val="000000"/>
          <w:sz w:val="70"/>
          <w:lang w:eastAsia="ru-RU"/>
        </w:rPr>
        <w:t xml:space="preserve"> </w:t>
      </w:r>
    </w:p>
    <w:p w:rsidR="00460D00" w:rsidRPr="00D95669" w:rsidRDefault="00460D00" w:rsidP="00460D00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0"/>
          <w:szCs w:val="70"/>
          <w:lang w:eastAsia="ru-RU"/>
        </w:rPr>
      </w:pPr>
      <w:r w:rsidRPr="00D95669">
        <w:rPr>
          <w:rFonts w:ascii="ff2" w:eastAsia="Times New Roman" w:hAnsi="ff2" w:cs="Times New Roman"/>
          <w:color w:val="000000"/>
          <w:sz w:val="70"/>
          <w:szCs w:val="70"/>
          <w:lang w:eastAsia="ru-RU"/>
        </w:rPr>
        <w:t>по «ОСНОВАМ БЕЗОПАСНОСТИ ЖИЗНЕДЕЯТЕЛЬНОСТИ»</w:t>
      </w:r>
      <w:r w:rsidRPr="00D95669">
        <w:rPr>
          <w:rFonts w:ascii="ff3" w:eastAsia="Times New Roman" w:hAnsi="ff3" w:cs="Times New Roman"/>
          <w:color w:val="000000"/>
          <w:sz w:val="70"/>
          <w:lang w:eastAsia="ru-RU"/>
        </w:rPr>
        <w:t xml:space="preserve"> </w:t>
      </w:r>
    </w:p>
    <w:p w:rsidR="00460D00" w:rsidRPr="00D95669" w:rsidRDefault="00460D00" w:rsidP="00460D00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0"/>
          <w:szCs w:val="70"/>
          <w:lang w:eastAsia="ru-RU"/>
        </w:rPr>
      </w:pPr>
      <w:r w:rsidRPr="00D95669">
        <w:rPr>
          <w:rFonts w:ascii="ff2" w:eastAsia="Times New Roman" w:hAnsi="ff2" w:cs="Times New Roman"/>
          <w:color w:val="000000"/>
          <w:sz w:val="70"/>
          <w:szCs w:val="70"/>
          <w:lang w:eastAsia="ru-RU"/>
        </w:rPr>
        <w:t>за курс 11</w:t>
      </w:r>
      <w:r w:rsidRPr="00D95669">
        <w:rPr>
          <w:rFonts w:ascii="ff3" w:eastAsia="Times New Roman" w:hAnsi="ff3" w:cs="Times New Roman"/>
          <w:color w:val="000000"/>
          <w:sz w:val="70"/>
          <w:lang w:eastAsia="ru-RU"/>
        </w:rPr>
        <w:t xml:space="preserve"> </w:t>
      </w:r>
      <w:r w:rsidRPr="00D95669">
        <w:rPr>
          <w:rFonts w:ascii="ff2" w:eastAsia="Times New Roman" w:hAnsi="ff2" w:cs="Times New Roman"/>
          <w:color w:val="000000"/>
          <w:sz w:val="70"/>
          <w:szCs w:val="70"/>
          <w:lang w:eastAsia="ru-RU"/>
        </w:rPr>
        <w:t>класса</w:t>
      </w:r>
    </w:p>
    <w:p w:rsidR="00A50BE9" w:rsidRDefault="00A50BE9" w:rsidP="00460D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(ДЕМОВЕРСИЯ)</w:t>
      </w:r>
    </w:p>
    <w:p w:rsidR="00460D00" w:rsidRPr="00D95669" w:rsidRDefault="00460D00" w:rsidP="00460D00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669">
        <w:rPr>
          <w:rFonts w:ascii="Times New Roman" w:hAnsi="Times New Roman" w:cs="Times New Roman"/>
          <w:sz w:val="24"/>
          <w:szCs w:val="24"/>
        </w:rPr>
        <w:t>Контрольно-измерительные материалы</w:t>
      </w:r>
    </w:p>
    <w:p w:rsidR="00460D00" w:rsidRPr="00D95669" w:rsidRDefault="00460D00" w:rsidP="00460D00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669">
        <w:rPr>
          <w:rFonts w:ascii="Times New Roman" w:hAnsi="Times New Roman" w:cs="Times New Roman"/>
          <w:sz w:val="24"/>
          <w:szCs w:val="24"/>
        </w:rPr>
        <w:t>для проведения промежуточной аттестации</w:t>
      </w:r>
    </w:p>
    <w:p w:rsidR="00460D00" w:rsidRDefault="00460D00" w:rsidP="00460D00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669">
        <w:rPr>
          <w:rFonts w:ascii="Times New Roman" w:hAnsi="Times New Roman" w:cs="Times New Roman"/>
          <w:sz w:val="24"/>
          <w:szCs w:val="24"/>
        </w:rPr>
        <w:t>по «</w:t>
      </w:r>
      <w:r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Pr="00D9566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69">
        <w:rPr>
          <w:rFonts w:ascii="Times New Roman" w:hAnsi="Times New Roman" w:cs="Times New Roman"/>
          <w:sz w:val="24"/>
          <w:szCs w:val="24"/>
        </w:rPr>
        <w:t>за курс 11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460D00" w:rsidRDefault="00460D00" w:rsidP="00460D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669"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проведения промежуточной аттестации по физической культуре в форме собеседования </w:t>
      </w:r>
    </w:p>
    <w:p w:rsidR="00460D00" w:rsidRDefault="00460D00" w:rsidP="00460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11 классе является</w:t>
      </w:r>
      <w:r w:rsidRPr="00676F33">
        <w:rPr>
          <w:rFonts w:ascii="Times New Roman" w:hAnsi="Times New Roman" w:cs="Times New Roman"/>
          <w:sz w:val="24"/>
          <w:szCs w:val="24"/>
        </w:rPr>
        <w:t>:</w:t>
      </w:r>
    </w:p>
    <w:p w:rsidR="00460D00" w:rsidRDefault="00460D00" w:rsidP="00460D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5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контроль усвоения знаний по предмету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физическая культура</w:t>
      </w:r>
    </w:p>
    <w:p w:rsidR="00460D00" w:rsidRDefault="00460D00" w:rsidP="00460D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669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собеседование </w:t>
      </w:r>
    </w:p>
    <w:p w:rsidR="00460D00" w:rsidRDefault="00460D00" w:rsidP="00460D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669">
        <w:rPr>
          <w:rFonts w:ascii="Times New Roman" w:hAnsi="Times New Roman" w:cs="Times New Roman"/>
          <w:b/>
          <w:sz w:val="24"/>
          <w:szCs w:val="24"/>
        </w:rPr>
        <w:t>Время выполнения</w:t>
      </w:r>
      <w:r w:rsidRPr="00D9566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95669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минут </w:t>
      </w:r>
    </w:p>
    <w:p w:rsidR="00460D00" w:rsidRDefault="00460D00" w:rsidP="00460D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Собеседование включает в себя 3 вопроса </w:t>
      </w:r>
    </w:p>
    <w:p w:rsidR="00460D00" w:rsidRDefault="00460D00" w:rsidP="00460D0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364">
        <w:rPr>
          <w:rFonts w:ascii="Times New Roman" w:hAnsi="Times New Roman" w:cs="Times New Roman"/>
          <w:b/>
          <w:sz w:val="24"/>
          <w:szCs w:val="24"/>
        </w:rPr>
        <w:t xml:space="preserve">Контролируемые элементы содержания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460D00" w:rsidTr="00F7787D">
        <w:tc>
          <w:tcPr>
            <w:tcW w:w="1526" w:type="dxa"/>
          </w:tcPr>
          <w:p w:rsidR="00460D00" w:rsidRDefault="00460D00" w:rsidP="00F77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задания </w:t>
            </w:r>
          </w:p>
        </w:tc>
        <w:tc>
          <w:tcPr>
            <w:tcW w:w="8045" w:type="dxa"/>
          </w:tcPr>
          <w:p w:rsidR="00460D00" w:rsidRPr="00C55364" w:rsidRDefault="00460D00" w:rsidP="00F77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4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Контролируемый элемент содержания </w:t>
            </w:r>
          </w:p>
        </w:tc>
      </w:tr>
      <w:tr w:rsidR="00460D00" w:rsidTr="00F7787D">
        <w:tc>
          <w:tcPr>
            <w:tcW w:w="1526" w:type="dxa"/>
          </w:tcPr>
          <w:p w:rsidR="00460D00" w:rsidRDefault="00460D00" w:rsidP="00F77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45" w:type="dxa"/>
          </w:tcPr>
          <w:p w:rsidR="00460D00" w:rsidRPr="00C55364" w:rsidRDefault="00460D00" w:rsidP="00F77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об олимпийском огне и его эстафете</w:t>
            </w:r>
          </w:p>
        </w:tc>
      </w:tr>
      <w:tr w:rsidR="00460D00" w:rsidTr="00F7787D">
        <w:tc>
          <w:tcPr>
            <w:tcW w:w="1526" w:type="dxa"/>
          </w:tcPr>
          <w:p w:rsidR="00460D00" w:rsidRDefault="00460D00" w:rsidP="00F77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45" w:type="dxa"/>
          </w:tcPr>
          <w:p w:rsidR="00460D00" w:rsidRPr="00F60A68" w:rsidRDefault="00F60A68" w:rsidP="00F6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A6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малоподвижный образ жизни? К чему 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 w:rsidRPr="00F60A68">
              <w:rPr>
                <w:rFonts w:ascii="Times New Roman" w:hAnsi="Times New Roman" w:cs="Times New Roman"/>
                <w:sz w:val="24"/>
                <w:szCs w:val="24"/>
              </w:rPr>
              <w:t>прив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Pr="00F60A6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460D00" w:rsidTr="00F7787D">
        <w:tc>
          <w:tcPr>
            <w:tcW w:w="1526" w:type="dxa"/>
          </w:tcPr>
          <w:p w:rsidR="00460D00" w:rsidRDefault="00460D00" w:rsidP="00F77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45" w:type="dxa"/>
          </w:tcPr>
          <w:p w:rsidR="00460D00" w:rsidRPr="00C55364" w:rsidRDefault="00A50BE9" w:rsidP="00F77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о правилах любой спортивной командной игры.</w:t>
            </w:r>
          </w:p>
        </w:tc>
      </w:tr>
    </w:tbl>
    <w:p w:rsidR="00460D00" w:rsidRPr="00C55364" w:rsidRDefault="00460D00" w:rsidP="00460D0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D00" w:rsidRDefault="00460D00" w:rsidP="00460D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D00" w:rsidRPr="00C55364" w:rsidRDefault="00460D00" w:rsidP="00460D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64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</w:p>
    <w:p w:rsidR="00460D00" w:rsidRPr="00C55364" w:rsidRDefault="00460D00" w:rsidP="00460D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64">
        <w:rPr>
          <w:rFonts w:ascii="Times New Roman" w:hAnsi="Times New Roman" w:cs="Times New Roman"/>
          <w:sz w:val="24"/>
          <w:szCs w:val="24"/>
        </w:rPr>
        <w:t xml:space="preserve">Правильно даны ответы на все три вопроса – оценка «5» </w:t>
      </w:r>
    </w:p>
    <w:p w:rsidR="00460D00" w:rsidRPr="00C55364" w:rsidRDefault="00460D00" w:rsidP="00460D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64">
        <w:rPr>
          <w:rFonts w:ascii="Times New Roman" w:hAnsi="Times New Roman" w:cs="Times New Roman"/>
          <w:sz w:val="24"/>
          <w:szCs w:val="24"/>
        </w:rPr>
        <w:t xml:space="preserve">Правильно даны ответы на два вопроса – оценка «4» </w:t>
      </w:r>
    </w:p>
    <w:p w:rsidR="00460D00" w:rsidRPr="00C55364" w:rsidRDefault="00460D00" w:rsidP="00460D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64">
        <w:rPr>
          <w:rFonts w:ascii="Times New Roman" w:hAnsi="Times New Roman" w:cs="Times New Roman"/>
          <w:sz w:val="24"/>
          <w:szCs w:val="24"/>
        </w:rPr>
        <w:t xml:space="preserve">Правильно дан ответ на один вопрос  – оценка «3» </w:t>
      </w:r>
    </w:p>
    <w:p w:rsidR="00460D00" w:rsidRPr="00C55364" w:rsidRDefault="00460D00" w:rsidP="00460D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64">
        <w:rPr>
          <w:rFonts w:ascii="Times New Roman" w:hAnsi="Times New Roman" w:cs="Times New Roman"/>
          <w:sz w:val="24"/>
          <w:szCs w:val="24"/>
        </w:rPr>
        <w:t>Нет ответа не на один из вопросов  – оценка «2»</w:t>
      </w:r>
    </w:p>
    <w:p w:rsidR="00A50BE9" w:rsidRDefault="00A50BE9" w:rsidP="000B46DD">
      <w:pPr>
        <w:rPr>
          <w:b/>
        </w:rPr>
      </w:pPr>
    </w:p>
    <w:p w:rsidR="000B46DD" w:rsidRDefault="000B46DD" w:rsidP="000B46DD">
      <w:pPr>
        <w:rPr>
          <w:b/>
        </w:rPr>
      </w:pPr>
      <w:bookmarkStart w:id="0" w:name="_GoBack"/>
      <w:bookmarkEnd w:id="0"/>
    </w:p>
    <w:p w:rsidR="00460D00" w:rsidRPr="00F60A68" w:rsidRDefault="00460D00" w:rsidP="00460D00">
      <w:pPr>
        <w:jc w:val="center"/>
        <w:rPr>
          <w:b/>
        </w:rPr>
      </w:pPr>
      <w:r w:rsidRPr="00F60A68">
        <w:rPr>
          <w:b/>
        </w:rPr>
        <w:lastRenderedPageBreak/>
        <w:t>КЛЮЧИ:</w:t>
      </w:r>
    </w:p>
    <w:p w:rsidR="00460D00" w:rsidRPr="00A50BE9" w:rsidRDefault="00F60A68" w:rsidP="00A50BE9">
      <w:pPr>
        <w:pStyle w:val="a5"/>
        <w:numPr>
          <w:ilvl w:val="0"/>
          <w:numId w:val="7"/>
        </w:numPr>
        <w:spacing w:after="0" w:line="0" w:lineRule="atLeast"/>
        <w:ind w:left="0"/>
        <w:rPr>
          <w:b/>
        </w:rPr>
      </w:pPr>
      <w:r w:rsidRPr="00A50BE9">
        <w:rPr>
          <w:rFonts w:ascii="Times New Roman" w:hAnsi="Times New Roman" w:cs="Times New Roman"/>
          <w:b/>
          <w:sz w:val="24"/>
          <w:szCs w:val="24"/>
        </w:rPr>
        <w:t>Расскажите об олимпийском огне и его эстафете.</w:t>
      </w:r>
    </w:p>
    <w:p w:rsidR="00F60A68" w:rsidRPr="00A50BE9" w:rsidRDefault="00F60A68" w:rsidP="00A50B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0BE9">
        <w:rPr>
          <w:rFonts w:ascii="Times New Roman" w:hAnsi="Times New Roman" w:cs="Times New Roman"/>
          <w:sz w:val="24"/>
          <w:szCs w:val="24"/>
        </w:rPr>
        <w:t>Олимпийский огонь, символизирующий мир и единство, является одним из основных церемониальных элементов Олимпийских игр современности. Впервые после возобновления традиции проведения Олимпиад он появился на IX летних Играх 1928 года, проходивших в Амстердаме (Нидерланды).</w:t>
      </w:r>
    </w:p>
    <w:p w:rsidR="00F60A68" w:rsidRPr="00A50BE9" w:rsidRDefault="00F60A68" w:rsidP="00A50B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0BE9">
        <w:rPr>
          <w:rFonts w:ascii="Times New Roman" w:hAnsi="Times New Roman" w:cs="Times New Roman"/>
          <w:sz w:val="24"/>
          <w:szCs w:val="24"/>
        </w:rPr>
        <w:t>Эстафета олимпийского огня была впервые проведена в 1936 году накануне летних Игр в Берлине (Германия).</w:t>
      </w:r>
    </w:p>
    <w:p w:rsidR="00F60A68" w:rsidRPr="00A50BE9" w:rsidRDefault="00F60A68" w:rsidP="00A50B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0BE9">
        <w:rPr>
          <w:rFonts w:ascii="Times New Roman" w:hAnsi="Times New Roman" w:cs="Times New Roman"/>
          <w:sz w:val="24"/>
          <w:szCs w:val="24"/>
        </w:rPr>
        <w:t>В настоящее время зажжение олимпийского огня в Греции является традиционным событием, предваряющим эстафеты летних и зимних Игр. Как правило, церемонию проводят изображающие древнегреческих жриц актрисы. Одна из них зажигает огонь с помощью параболического зеркала, фокусирующего солнечные лучи. Затем на протяжении нескольких месяцев проходит его эстафета, завершающаяся в день открытия Игр зажжением специальной чаши в городе - хозяине Олимпиады.</w:t>
      </w:r>
    </w:p>
    <w:p w:rsidR="00F60A68" w:rsidRPr="00A50BE9" w:rsidRDefault="00F60A68" w:rsidP="00A50BE9">
      <w:pPr>
        <w:pStyle w:val="a5"/>
        <w:numPr>
          <w:ilvl w:val="0"/>
          <w:numId w:val="7"/>
        </w:numPr>
        <w:spacing w:after="0" w:line="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A50BE9">
        <w:rPr>
          <w:rFonts w:ascii="Times New Roman" w:hAnsi="Times New Roman" w:cs="Times New Roman"/>
          <w:b/>
          <w:sz w:val="24"/>
          <w:szCs w:val="24"/>
        </w:rPr>
        <w:t>Что такое малоподвижный образ жизни? К чему он может привести?</w:t>
      </w:r>
    </w:p>
    <w:p w:rsidR="00F60A68" w:rsidRPr="00F60A68" w:rsidRDefault="00F60A68" w:rsidP="00A50BE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E9">
        <w:rPr>
          <w:rFonts w:ascii="Times New Roman" w:hAnsi="Times New Roman" w:cs="Times New Roman"/>
          <w:sz w:val="24"/>
          <w:szCs w:val="24"/>
        </w:rPr>
        <w:t xml:space="preserve">Малоподвижный образ жизни, или гиподинамия – это недостаточное количество физических нагрузок средней и/или высокой интенсивности относительно рекомендуемого уровня. </w:t>
      </w:r>
      <w:proofErr w:type="gramStart"/>
      <w:r w:rsidRPr="00A5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малоподвижного образа жизни разнообразны, такие как:</w:t>
      </w:r>
      <w:r w:rsidR="00A50BE9" w:rsidRPr="00A5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A6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атеросклероз; излишний вес; артериальная гипертензия; хроническая ишемия сердца и мозга; инсульты; эндокринно-обменные расстройства; депрессии, неврозы; остеохондроз, сколиоз, остеопороз; заболевания бронхолегочной системы.</w:t>
      </w:r>
      <w:proofErr w:type="gramEnd"/>
    </w:p>
    <w:p w:rsidR="00F60A68" w:rsidRPr="00F60A68" w:rsidRDefault="00F60A68" w:rsidP="00A50BE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видно, недостаток двигательной </w:t>
      </w:r>
      <w:proofErr w:type="gramStart"/>
      <w:r w:rsidRPr="00F60A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</w:t>
      </w:r>
      <w:proofErr w:type="gramEnd"/>
      <w:r w:rsidRPr="00F6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или иначе влияет на все органы и системы, приводя к их дисфункции.</w:t>
      </w:r>
    </w:p>
    <w:p w:rsidR="00F60A68" w:rsidRPr="00A50BE9" w:rsidRDefault="00F60A68" w:rsidP="00A50BE9">
      <w:pPr>
        <w:pStyle w:val="a5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</w:p>
    <w:sectPr w:rsidR="00F60A68" w:rsidRPr="00A50BE9" w:rsidSect="0087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40B"/>
    <w:multiLevelType w:val="hybridMultilevel"/>
    <w:tmpl w:val="F1981E66"/>
    <w:lvl w:ilvl="0" w:tplc="97CABFF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82E23"/>
    <w:multiLevelType w:val="multilevel"/>
    <w:tmpl w:val="6054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243C6"/>
    <w:multiLevelType w:val="multilevel"/>
    <w:tmpl w:val="AFCC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5C1957"/>
    <w:multiLevelType w:val="hybridMultilevel"/>
    <w:tmpl w:val="6232802C"/>
    <w:lvl w:ilvl="0" w:tplc="69EE4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767F4"/>
    <w:multiLevelType w:val="multilevel"/>
    <w:tmpl w:val="6EBE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BE60B6"/>
    <w:multiLevelType w:val="hybridMultilevel"/>
    <w:tmpl w:val="4BDC8EDC"/>
    <w:lvl w:ilvl="0" w:tplc="1B76DB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700A4"/>
    <w:multiLevelType w:val="multilevel"/>
    <w:tmpl w:val="802C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669"/>
    <w:rsid w:val="000B46DD"/>
    <w:rsid w:val="000D6A7C"/>
    <w:rsid w:val="000E092D"/>
    <w:rsid w:val="00123CBE"/>
    <w:rsid w:val="00460D00"/>
    <w:rsid w:val="004752F2"/>
    <w:rsid w:val="004A72AB"/>
    <w:rsid w:val="005C356C"/>
    <w:rsid w:val="00676F33"/>
    <w:rsid w:val="0087179A"/>
    <w:rsid w:val="00A50BE9"/>
    <w:rsid w:val="00B97492"/>
    <w:rsid w:val="00C55364"/>
    <w:rsid w:val="00D95669"/>
    <w:rsid w:val="00F6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D95669"/>
  </w:style>
  <w:style w:type="table" w:styleId="a4">
    <w:name w:val="Table Grid"/>
    <w:basedOn w:val="a1"/>
    <w:uiPriority w:val="59"/>
    <w:rsid w:val="00C5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7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07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33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Татья</cp:lastModifiedBy>
  <cp:revision>8</cp:revision>
  <dcterms:created xsi:type="dcterms:W3CDTF">2023-05-01T09:17:00Z</dcterms:created>
  <dcterms:modified xsi:type="dcterms:W3CDTF">2023-05-01T11:35:00Z</dcterms:modified>
</cp:coreProperties>
</file>