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83" w:rsidRDefault="003E1183" w:rsidP="003E1183">
      <w:pPr>
        <w:framePr w:w="10766" w:h="16325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387528" cy="9096375"/>
            <wp:effectExtent l="19050" t="0" r="0" b="0"/>
            <wp:docPr id="1" name="Рисунок 1" descr="C:\Users\A9F6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F6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528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183" w:rsidRDefault="003E1183" w:rsidP="004D3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1E" w:rsidRPr="004D3171" w:rsidRDefault="00207F1E" w:rsidP="004D3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7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курса </w:t>
      </w:r>
    </w:p>
    <w:p w:rsidR="00207F1E" w:rsidRPr="004D3171" w:rsidRDefault="00207F1E" w:rsidP="004D3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71">
        <w:rPr>
          <w:rFonts w:ascii="Times New Roman" w:hAnsi="Times New Roman" w:cs="Times New Roman"/>
          <w:b/>
          <w:sz w:val="28"/>
          <w:szCs w:val="28"/>
        </w:rPr>
        <w:t>«Подготовка к ОГЭ по литературе»</w:t>
      </w:r>
    </w:p>
    <w:p w:rsidR="008A5ABE" w:rsidRPr="004D3171" w:rsidRDefault="008A5ABE" w:rsidP="004D31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результаты: </w:t>
      </w:r>
    </w:p>
    <w:p w:rsidR="008A5ABE" w:rsidRPr="004D3171" w:rsidRDefault="008A5ABE" w:rsidP="004D317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 совершенствование духовно-нравственных  качеств личности,  воспитание чувства любви к многонациональ</w:t>
      </w: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ному Отечеству, уважительного отношения к русской ли</w:t>
      </w: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тературе, к культурам других народов;</w:t>
      </w:r>
    </w:p>
    <w:p w:rsidR="008A5ABE" w:rsidRPr="008A5ABE" w:rsidRDefault="008A5ABE" w:rsidP="004D31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• </w:t>
      </w:r>
      <w:r w:rsidRPr="008A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8A5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8A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8A5ABE" w:rsidRPr="008A5ABE" w:rsidRDefault="008A5ABE" w:rsidP="004D317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 использование для решения познавательных и ком</w:t>
      </w: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муникативных задач различных источников информации (словари, энциклопедии, интернет  ресурсы и др.).</w:t>
      </w:r>
    </w:p>
    <w:p w:rsidR="008A5ABE" w:rsidRPr="004D3171" w:rsidRDefault="008A5ABE" w:rsidP="004D317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A5A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Метапредметные результаты</w:t>
      </w:r>
      <w:r w:rsidRPr="004D317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:</w:t>
      </w:r>
    </w:p>
    <w:p w:rsidR="008A5ABE" w:rsidRPr="008A5ABE" w:rsidRDefault="008A5ABE" w:rsidP="004D317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 умени</w:t>
      </w:r>
      <w:r w:rsidR="004D317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понимать  проблему,   выдвигать 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</w:t>
      </w: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ниях, формулировать выводы;</w:t>
      </w:r>
    </w:p>
    <w:p w:rsidR="008A5ABE" w:rsidRPr="008A5ABE" w:rsidRDefault="008A5ABE" w:rsidP="004D317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 умени</w:t>
      </w:r>
      <w:r w:rsidR="004D317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самостоятельно организовывать собственную деятельность, оценивать ее, определять сферу своих инте</w:t>
      </w: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ресов;</w:t>
      </w:r>
    </w:p>
    <w:p w:rsidR="008A5ABE" w:rsidRPr="008A5ABE" w:rsidRDefault="008A5ABE" w:rsidP="004D317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  умени</w:t>
      </w:r>
      <w:r w:rsidR="004D317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работать с разными источниками информа</w:t>
      </w: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ции, находить ее, анализировать, использовать в самосто</w:t>
      </w: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ятельной деятельности.</w:t>
      </w:r>
    </w:p>
    <w:p w:rsidR="008A5ABE" w:rsidRPr="008A5ABE" w:rsidRDefault="008A5ABE" w:rsidP="004D3171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</w:pPr>
      <w:r w:rsidRPr="004D3171"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  <w:t>Предметные результаты</w:t>
      </w:r>
    </w:p>
    <w:p w:rsidR="00B64ADA" w:rsidRPr="004D3171" w:rsidRDefault="008A5ABE" w:rsidP="004D3171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5ABE">
        <w:rPr>
          <w:rFonts w:ascii="Times New Roman" w:eastAsia="Calibri" w:hAnsi="Times New Roman" w:cs="Times New Roman"/>
          <w:b/>
          <w:i/>
          <w:iCs/>
          <w:snapToGrid w:val="0"/>
          <w:sz w:val="28"/>
          <w:szCs w:val="28"/>
        </w:rPr>
        <w:t>Выпускник научится</w:t>
      </w:r>
    </w:p>
    <w:p w:rsidR="00B64ADA" w:rsidRPr="004D3171" w:rsidRDefault="00B64ADA" w:rsidP="004D3171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• </w:t>
      </w:r>
      <w:r w:rsidR="008A5ABE" w:rsidRPr="008A5ABE">
        <w:rPr>
          <w:rFonts w:ascii="Times New Roman" w:eastAsia="Calibri" w:hAnsi="Times New Roman" w:cs="Times New Roman"/>
          <w:iCs/>
          <w:snapToGrid w:val="0"/>
          <w:sz w:val="28"/>
          <w:szCs w:val="28"/>
        </w:rPr>
        <w:t>определять понятия  «литература как искусство слова» (углубление представлений), «ода»,  «сентиментализм» (начальные представления), «элегия», «баллада» (развитие представлений), «</w:t>
      </w:r>
      <w:proofErr w:type="spellStart"/>
      <w:r w:rsidR="008A5ABE" w:rsidRPr="008A5ABE">
        <w:rPr>
          <w:rFonts w:ascii="Times New Roman" w:eastAsia="Calibri" w:hAnsi="Times New Roman" w:cs="Times New Roman"/>
          <w:iCs/>
          <w:snapToGrid w:val="0"/>
          <w:sz w:val="28"/>
          <w:szCs w:val="28"/>
        </w:rPr>
        <w:t>фольклоризм</w:t>
      </w:r>
      <w:proofErr w:type="spellEnd"/>
      <w:r w:rsidR="008A5ABE" w:rsidRPr="008A5ABE">
        <w:rPr>
          <w:rFonts w:ascii="Times New Roman" w:eastAsia="Calibri" w:hAnsi="Times New Roman" w:cs="Times New Roman"/>
          <w:iCs/>
          <w:snapToGrid w:val="0"/>
          <w:sz w:val="28"/>
          <w:szCs w:val="28"/>
        </w:rPr>
        <w:t xml:space="preserve"> литературы» (развитие представлений), «автор» (развитие представлений), «герой» (развитие представлений), «антигерой», «литературный тип»,  «лирический герой» (развитие представлений), «композиция», «комическое» и его виды: сатира, юмор, ирония, сарказм, «пафос» и его виды, «жанр»,  (развитие представлений),  «лейтмотив», «</w:t>
      </w:r>
      <w:proofErr w:type="spellStart"/>
      <w:r w:rsidR="008A5ABE" w:rsidRPr="008A5ABE">
        <w:rPr>
          <w:rFonts w:ascii="Times New Roman" w:eastAsia="Calibri" w:hAnsi="Times New Roman" w:cs="Times New Roman"/>
          <w:iCs/>
          <w:snapToGrid w:val="0"/>
          <w:sz w:val="28"/>
          <w:szCs w:val="28"/>
        </w:rPr>
        <w:t>онегинская</w:t>
      </w:r>
      <w:proofErr w:type="spellEnd"/>
      <w:r w:rsidR="008A5ABE" w:rsidRPr="008A5ABE">
        <w:rPr>
          <w:rFonts w:ascii="Times New Roman" w:eastAsia="Calibri" w:hAnsi="Times New Roman" w:cs="Times New Roman"/>
          <w:iCs/>
          <w:snapToGrid w:val="0"/>
          <w:sz w:val="28"/>
          <w:szCs w:val="28"/>
        </w:rPr>
        <w:t xml:space="preserve"> строфа»,  «рассказ» (развитие представлений), «роман» (развитие представлений), «романтический герой</w:t>
      </w:r>
      <w:proofErr w:type="gramEnd"/>
      <w:r w:rsidR="008A5ABE" w:rsidRPr="008A5ABE">
        <w:rPr>
          <w:rFonts w:ascii="Times New Roman" w:eastAsia="Calibri" w:hAnsi="Times New Roman" w:cs="Times New Roman"/>
          <w:iCs/>
          <w:snapToGrid w:val="0"/>
          <w:sz w:val="28"/>
          <w:szCs w:val="28"/>
        </w:rPr>
        <w:t>»,  «</w:t>
      </w:r>
      <w:proofErr w:type="gramStart"/>
      <w:r w:rsidR="008A5ABE" w:rsidRPr="008A5ABE">
        <w:rPr>
          <w:rFonts w:ascii="Times New Roman" w:eastAsia="Calibri" w:hAnsi="Times New Roman" w:cs="Times New Roman"/>
          <w:iCs/>
          <w:snapToGrid w:val="0"/>
          <w:sz w:val="28"/>
          <w:szCs w:val="28"/>
        </w:rPr>
        <w:t xml:space="preserve">психологизм литературы» (развитие </w:t>
      </w:r>
      <w:r w:rsidR="008A5ABE" w:rsidRPr="008A5ABE">
        <w:rPr>
          <w:rFonts w:ascii="Times New Roman" w:eastAsia="Calibri" w:hAnsi="Times New Roman" w:cs="Times New Roman"/>
          <w:iCs/>
          <w:snapToGrid w:val="0"/>
          <w:sz w:val="28"/>
          <w:szCs w:val="28"/>
        </w:rPr>
        <w:lastRenderedPageBreak/>
        <w:t>представлений), жанровые особенности рассказа, роль художественной детали в характеристике героя; «художественная условность», «фантастика» - развитие представлений, гипербола», «гротеск»  (развитие представлений),  «реализм», «реалистическая типизация» - углубление понятий;  «притча» (углубление понятия), «силлабо-тоническая» и «тоническая система стихосложения» (углубление представлений), «трагедия как жанр драмы» (углубление понятия), «драматическая поэма» (углубление понятия);</w:t>
      </w:r>
      <w:proofErr w:type="gramEnd"/>
    </w:p>
    <w:p w:rsidR="00B64ADA" w:rsidRPr="004D3171" w:rsidRDefault="00B64ADA" w:rsidP="004D3171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• </w:t>
      </w:r>
      <w:r w:rsidR="008A5ABE" w:rsidRPr="008A5ABE">
        <w:rPr>
          <w:rFonts w:ascii="Times New Roman" w:eastAsia="Calibri" w:hAnsi="Times New Roman" w:cs="Times New Roman"/>
          <w:bCs/>
          <w:sz w:val="28"/>
          <w:szCs w:val="28"/>
        </w:rPr>
        <w:t>определять художественные особенности древнерусской литературы;</w:t>
      </w:r>
    </w:p>
    <w:p w:rsidR="00B64ADA" w:rsidRPr="004D3171" w:rsidRDefault="00B64ADA" w:rsidP="004D3171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• 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определять художественные особенности литературы XVIII века;</w:t>
      </w:r>
    </w:p>
    <w:p w:rsidR="00B64ADA" w:rsidRPr="004D3171" w:rsidRDefault="00B64ADA" w:rsidP="004D3171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• 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определять художественные особенности литературы XIX века;</w:t>
      </w:r>
    </w:p>
    <w:p w:rsidR="008A5ABE" w:rsidRPr="008A5ABE" w:rsidRDefault="00B64ADA" w:rsidP="004D31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• 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определять художественные особенности литературы XX века;</w:t>
      </w:r>
    </w:p>
    <w:p w:rsidR="008A5ABE" w:rsidRPr="008A5ABE" w:rsidRDefault="00B64ADA" w:rsidP="004D3171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• </w:t>
      </w:r>
      <w:r w:rsidR="008A5ABE" w:rsidRPr="008A5ABE">
        <w:rPr>
          <w:rFonts w:ascii="Times New Roman" w:eastAsia="Calibri" w:hAnsi="Times New Roman" w:cs="Times New Roman"/>
          <w:iCs/>
          <w:snapToGrid w:val="0"/>
          <w:sz w:val="28"/>
          <w:szCs w:val="28"/>
        </w:rPr>
        <w:t>давать основные сведения о жизни и творчестве писателей и поэтов;</w:t>
      </w:r>
    </w:p>
    <w:p w:rsidR="008A5ABE" w:rsidRPr="008A5ABE" w:rsidRDefault="00B64ADA" w:rsidP="004D3171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• </w:t>
      </w:r>
      <w:r w:rsidR="008A5ABE" w:rsidRPr="008A5ABE">
        <w:rPr>
          <w:rFonts w:ascii="Times New Roman" w:eastAsia="Calibri" w:hAnsi="Times New Roman" w:cs="Times New Roman"/>
          <w:iCs/>
          <w:snapToGrid w:val="0"/>
          <w:sz w:val="28"/>
          <w:szCs w:val="28"/>
        </w:rPr>
        <w:t>определять образную природу словесного искусства;</w:t>
      </w:r>
    </w:p>
    <w:p w:rsidR="008A5ABE" w:rsidRPr="008A5ABE" w:rsidRDefault="00B64ADA" w:rsidP="004D3171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• </w:t>
      </w:r>
      <w:r w:rsidR="008A5ABE" w:rsidRPr="008A5ABE">
        <w:rPr>
          <w:rFonts w:ascii="Times New Roman" w:eastAsia="Calibri" w:hAnsi="Times New Roman" w:cs="Times New Roman"/>
          <w:iCs/>
          <w:snapToGrid w:val="0"/>
          <w:sz w:val="28"/>
          <w:szCs w:val="28"/>
        </w:rPr>
        <w:t>анализировать содержание изученных произведений;</w:t>
      </w:r>
    </w:p>
    <w:p w:rsidR="008A5ABE" w:rsidRPr="008A5ABE" w:rsidRDefault="00B64ADA" w:rsidP="004D3171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• 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составлять композицию сочинения;</w:t>
      </w:r>
    </w:p>
    <w:p w:rsidR="008A5ABE" w:rsidRPr="008A5ABE" w:rsidRDefault="00B64ADA" w:rsidP="004D3171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</w:t>
      </w:r>
      <w:r w:rsidR="006F4BC3" w:rsidRPr="004D3171">
        <w:rPr>
          <w:rFonts w:ascii="Times New Roman" w:eastAsia="Calibri" w:hAnsi="Times New Roman" w:cs="Times New Roman"/>
          <w:sz w:val="28"/>
          <w:szCs w:val="28"/>
        </w:rPr>
        <w:t>писать отзывы о самостоятельно прочитанных произведениях,сочинения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5ABE" w:rsidRPr="008A5ABE" w:rsidRDefault="00B64ADA" w:rsidP="004D3171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• 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определять особенности  художественных текстов разных жанров;</w:t>
      </w:r>
    </w:p>
    <w:p w:rsidR="008A5ABE" w:rsidRPr="008A5ABE" w:rsidRDefault="00B64ADA" w:rsidP="004D31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• 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определять жанры текста;</w:t>
      </w:r>
    </w:p>
    <w:p w:rsidR="008A5ABE" w:rsidRPr="008A5ABE" w:rsidRDefault="00B64ADA" w:rsidP="004D31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• 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находить художественные средства.</w:t>
      </w:r>
    </w:p>
    <w:p w:rsidR="008A5ABE" w:rsidRPr="008A5ABE" w:rsidRDefault="008A5ABE" w:rsidP="004D317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8A5ABE"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eastAsia="ru-RU"/>
        </w:rPr>
        <w:t>Выпускник получит возможность научиться</w:t>
      </w:r>
      <w:r w:rsidRPr="008A5ABE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: </w:t>
      </w:r>
    </w:p>
    <w:p w:rsidR="008A5ABE" w:rsidRPr="008A5ABE" w:rsidRDefault="006F4BC3" w:rsidP="004D3171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определять и понимать изученные литературоведческие понятия;</w:t>
      </w:r>
    </w:p>
    <w:p w:rsidR="008A5ABE" w:rsidRPr="008A5ABE" w:rsidRDefault="006F4BC3" w:rsidP="004D3171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понимать ключевые проблемы изученных художественных произведений;</w:t>
      </w:r>
    </w:p>
    <w:p w:rsidR="008A5ABE" w:rsidRPr="008A5ABE" w:rsidRDefault="006F4BC3" w:rsidP="004D3171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понимать связь литературных произведений с эпохой их написания;</w:t>
      </w:r>
    </w:p>
    <w:p w:rsidR="008A5ABE" w:rsidRPr="008A5ABE" w:rsidRDefault="006F4BC3" w:rsidP="004D31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</w:t>
      </w:r>
      <w:r w:rsidR="008A5ABE" w:rsidRPr="008A5ABE">
        <w:rPr>
          <w:rFonts w:ascii="Times New Roman" w:eastAsia="Calibri" w:hAnsi="Times New Roman" w:cs="Times New Roman"/>
          <w:bCs/>
          <w:sz w:val="28"/>
          <w:szCs w:val="28"/>
        </w:rPr>
        <w:t>определять художественные особенности древнерусской литературы;</w:t>
      </w:r>
    </w:p>
    <w:p w:rsidR="008A5ABE" w:rsidRDefault="006F4BC3" w:rsidP="004D31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определять художественные особенности литературы XVIII века;</w:t>
      </w:r>
    </w:p>
    <w:p w:rsidR="004D3171" w:rsidRPr="008A5ABE" w:rsidRDefault="004D3171" w:rsidP="004D31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</w:t>
      </w:r>
      <w:r w:rsidRPr="008A5ABE">
        <w:rPr>
          <w:rFonts w:ascii="Times New Roman" w:eastAsia="Calibri" w:hAnsi="Times New Roman" w:cs="Times New Roman"/>
          <w:sz w:val="28"/>
          <w:szCs w:val="28"/>
        </w:rPr>
        <w:t>определять художественные особенности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зарубежной литературы;</w:t>
      </w:r>
    </w:p>
    <w:p w:rsidR="008A5ABE" w:rsidRPr="008A5ABE" w:rsidRDefault="006F4BC3" w:rsidP="004D31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определять принадлежность текста к литературному направлению;</w:t>
      </w:r>
    </w:p>
    <w:p w:rsidR="008A5ABE" w:rsidRPr="008A5ABE" w:rsidRDefault="006F4BC3" w:rsidP="004D31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определять принадлежность текста к тому или иному жанру;</w:t>
      </w:r>
    </w:p>
    <w:p w:rsidR="008A5ABE" w:rsidRPr="008A5ABE" w:rsidRDefault="006F4BC3" w:rsidP="004D31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характеризовать образы героев;</w:t>
      </w:r>
    </w:p>
    <w:p w:rsidR="008A5ABE" w:rsidRPr="008A5ABE" w:rsidRDefault="006F4BC3" w:rsidP="004D31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интерпретировать, анализировать художественный текст, используя теоретико - литературные понятия;</w:t>
      </w:r>
    </w:p>
    <w:p w:rsidR="008A5ABE" w:rsidRPr="008A5ABE" w:rsidRDefault="006F4BC3" w:rsidP="004D31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выделять тему, идею, нравственную проблематику текста;</w:t>
      </w:r>
    </w:p>
    <w:p w:rsidR="008A5ABE" w:rsidRPr="008A5ABE" w:rsidRDefault="006F4BC3" w:rsidP="004D31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•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понимать авторскую позицию и своё отношение к ней;</w:t>
      </w:r>
    </w:p>
    <w:p w:rsidR="008A5ABE" w:rsidRPr="008A5ABE" w:rsidRDefault="006F4BC3" w:rsidP="004D31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пересказывать разными способами, выделяя сюжетные линии;</w:t>
      </w:r>
    </w:p>
    <w:p w:rsidR="008A5ABE" w:rsidRPr="008A5ABE" w:rsidRDefault="006F4BC3" w:rsidP="004D31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определять художественные средства в текстах;</w:t>
      </w:r>
    </w:p>
    <w:p w:rsidR="008A5ABE" w:rsidRPr="008A5ABE" w:rsidRDefault="006F4BC3" w:rsidP="004D31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выразительно читать;</w:t>
      </w:r>
    </w:p>
    <w:p w:rsidR="008A5ABE" w:rsidRPr="008A5ABE" w:rsidRDefault="006F4BC3" w:rsidP="004D31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строить письменные высказывания в связи с изученным произведением;</w:t>
      </w:r>
    </w:p>
    <w:p w:rsidR="008A5ABE" w:rsidRPr="008A5ABE" w:rsidRDefault="006F4BC3" w:rsidP="004D31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сопоставлять тексты, образы героев, природы;</w:t>
      </w:r>
    </w:p>
    <w:p w:rsidR="008A5ABE" w:rsidRPr="008A5ABE" w:rsidRDefault="006F4BC3" w:rsidP="004D31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находить в статье учебника основные теоретико-литературные понятия, необходимые сведения;</w:t>
      </w:r>
    </w:p>
    <w:p w:rsidR="008A5ABE" w:rsidRPr="008A5ABE" w:rsidRDefault="006F4BC3" w:rsidP="004D31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использовать ресурсы Интернета для поиска необходимой информации и выполнения проектов;</w:t>
      </w:r>
    </w:p>
    <w:p w:rsidR="008A5ABE" w:rsidRPr="008A5ABE" w:rsidRDefault="006F4BC3" w:rsidP="004D31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различать типы героев, художественные средства, стихотворные размеры;</w:t>
      </w:r>
    </w:p>
    <w:p w:rsidR="008A5ABE" w:rsidRPr="008A5ABE" w:rsidRDefault="006F4BC3" w:rsidP="004D31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</w:t>
      </w:r>
      <w:r w:rsidR="008A5ABE" w:rsidRPr="008A5ABE">
        <w:rPr>
          <w:rFonts w:ascii="Times New Roman" w:eastAsia="Calibri" w:hAnsi="Times New Roman" w:cs="Times New Roman"/>
          <w:sz w:val="28"/>
          <w:szCs w:val="28"/>
        </w:rPr>
        <w:t>формулировать собственное отношение к произведениям литературы;</w:t>
      </w:r>
    </w:p>
    <w:p w:rsidR="008A5ABE" w:rsidRPr="008A5ABE" w:rsidRDefault="006F4BC3" w:rsidP="004D31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A5A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•</w:t>
      </w:r>
      <w:r w:rsidR="008A5ABE" w:rsidRPr="008A5ABE">
        <w:rPr>
          <w:rFonts w:ascii="Times New Roman" w:eastAsia="Calibri" w:hAnsi="Times New Roman" w:cs="Times New Roman"/>
          <w:snapToGrid w:val="0"/>
          <w:sz w:val="28"/>
          <w:szCs w:val="28"/>
        </w:rPr>
        <w:t>применять полученные знания на практике.</w:t>
      </w:r>
    </w:p>
    <w:p w:rsidR="008A5ABE" w:rsidRPr="008A5ABE" w:rsidRDefault="008A5ABE" w:rsidP="004D31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2309E" w:rsidRPr="004D3171" w:rsidRDefault="0022309E" w:rsidP="004D31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171" w:rsidRDefault="004D3171" w:rsidP="004D3171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171" w:rsidRDefault="004D3171" w:rsidP="004D3171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171" w:rsidRDefault="004D3171" w:rsidP="004D3171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171" w:rsidRDefault="004D3171" w:rsidP="004D3171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171" w:rsidRDefault="004D3171" w:rsidP="004D3171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171" w:rsidRDefault="004D3171" w:rsidP="004D3171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171" w:rsidRDefault="004D3171" w:rsidP="004D3171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171" w:rsidRDefault="004D3171" w:rsidP="004D3171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171" w:rsidRDefault="004D3171" w:rsidP="004D3171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171" w:rsidRDefault="004D3171" w:rsidP="004D3171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171" w:rsidRDefault="004D3171" w:rsidP="004D3171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171" w:rsidRDefault="004D3171" w:rsidP="004D3171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171" w:rsidRDefault="004D3171" w:rsidP="004D3171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171" w:rsidRDefault="004D3171" w:rsidP="004D3171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171" w:rsidRDefault="004D3171" w:rsidP="004D3171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171" w:rsidRDefault="004D3171" w:rsidP="004D3171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171" w:rsidRDefault="004D3171" w:rsidP="004D3171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171" w:rsidRDefault="004D3171" w:rsidP="004D3171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09E" w:rsidRPr="004D3171" w:rsidRDefault="0022309E" w:rsidP="004D3171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317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22309E" w:rsidRPr="004D3171" w:rsidRDefault="0022309E" w:rsidP="004D317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317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Раздел 1. Содержание ОГЭ по литературе (1 час)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1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Кодификатор элементов содержания и требований к уровню подготовки выпускников для проведения ОГЭ по литературе. Структура КИМ ОГЭ по литературе. Перечень элементов содержания, проверяемых на ОГЭ по литературе. Структура экзаменационной работы и критерии ее оценивания.</w:t>
      </w:r>
      <w:r w:rsidRPr="004D3171">
        <w:rPr>
          <w:rFonts w:ascii="Times New Roman" w:eastAsia="Calibri" w:hAnsi="Times New Roman" w:cs="Times New Roman"/>
          <w:sz w:val="28"/>
          <w:szCs w:val="28"/>
        </w:rPr>
        <w:t xml:space="preserve"> Особенности заполнения бланков экзаменационной работы.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/>
          <w:sz w:val="28"/>
          <w:szCs w:val="28"/>
        </w:rPr>
        <w:t xml:space="preserve">Раздел 2. </w:t>
      </w:r>
      <w:r w:rsidRPr="004D317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Основные теоретико-литературные понятия(5 часов)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171">
        <w:rPr>
          <w:rFonts w:ascii="Times New Roman" w:eastAsia="Calibri" w:hAnsi="Times New Roman" w:cs="Times New Roman"/>
          <w:sz w:val="28"/>
          <w:szCs w:val="28"/>
        </w:rPr>
        <w:t>Художественная литература как искусство слова. Художественный образ. Фольклор. Жанры фольклора. Литературные роды и жанры. Основные литературные направления: классицизм, сентиментализм, романтизм, реализм. Форма и содержание литературного произведения: тема, идея, проблематика, сюжет, композиция; стадии развития действия. Язык художественного произведения. Изобразительно-выразительные средства в художественном произведении. Проза и поэзия. Основы стихосложения: стихотворный размер, ритм, рифма, строфа.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3171">
        <w:rPr>
          <w:rFonts w:ascii="Times New Roman" w:eastAsia="Calibri" w:hAnsi="Times New Roman" w:cs="Times New Roman"/>
          <w:b/>
          <w:sz w:val="28"/>
          <w:szCs w:val="28"/>
        </w:rPr>
        <w:t>Раздел 3.</w:t>
      </w:r>
      <w:r w:rsidRPr="004D31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Фольклор и древнерусская литература (1 час)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 и древнерусская литература. «Слово о полку Игореве».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/>
          <w:sz w:val="28"/>
          <w:szCs w:val="28"/>
        </w:rPr>
        <w:t>Раздел 4.</w:t>
      </w:r>
      <w:r w:rsidRPr="004D317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Из русской литературы XVIII в. (2 часа)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М.В. Ломоносов. Оды. Д.И. Фонвизин. Пьеса «Недоросль». 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Cs/>
          <w:iCs/>
          <w:sz w:val="28"/>
          <w:szCs w:val="28"/>
        </w:rPr>
        <w:t>Г.Р. Державин. Стихотворения: «Памятник», «Властителям и судиям». Н.М. Карамзин. Повесть «Бедная Лиза».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/>
          <w:sz w:val="28"/>
          <w:szCs w:val="28"/>
        </w:rPr>
        <w:t>Раздел 5.</w:t>
      </w:r>
      <w:r w:rsidRPr="004D317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Из русской литературы первой половины XIX в. (6 часов)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Cs/>
          <w:iCs/>
          <w:sz w:val="28"/>
          <w:szCs w:val="28"/>
        </w:rPr>
        <w:t>И.А. Крылов. Басни. В.А. Жуковский. Стихотворения. Баллада «Светлана».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А.С. Грибоедов. Комедия «Горе от ума». 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Лирика А.С. Пушкина. Роман «Евгений Онегин». 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А.С. Пушкин. «Повести Белкина». Роман «Капитанская дочка». 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Cs/>
          <w:iCs/>
          <w:sz w:val="28"/>
          <w:szCs w:val="28"/>
        </w:rPr>
        <w:t>Лирика М.Ю. Лермонтова. Поэмы «</w:t>
      </w:r>
      <w:proofErr w:type="gramStart"/>
      <w:r w:rsidRPr="004D3171">
        <w:rPr>
          <w:rFonts w:ascii="Times New Roman" w:eastAsia="Calibri" w:hAnsi="Times New Roman" w:cs="Times New Roman"/>
          <w:bCs/>
          <w:iCs/>
          <w:sz w:val="28"/>
          <w:szCs w:val="28"/>
        </w:rPr>
        <w:t>Песня про царя</w:t>
      </w:r>
      <w:proofErr w:type="gramEnd"/>
      <w:r w:rsidRPr="004D317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Ивана Васильевича…», «Мцыри». Роман «Герой нашего времени». 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Cs/>
          <w:iCs/>
          <w:sz w:val="28"/>
          <w:szCs w:val="28"/>
        </w:rPr>
        <w:t>Н.В. Гоголь. Комедия «Ревизор».  Повесть «Шинель». Поэма «Мертвые души».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Раздел 6. Из русской литературы второй половины XIX в.(4 часа)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Cs/>
          <w:iCs/>
          <w:sz w:val="28"/>
          <w:szCs w:val="28"/>
        </w:rPr>
        <w:t>А.Н. Островский. Пьесы. И.С. Тургенев. Повести.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Лирика Ф.И. Тютчева, А.А. Фета, Н.А. Некрасова. М.Е. Салтыков-Щедрин. Сказки.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Cs/>
          <w:iCs/>
          <w:sz w:val="28"/>
          <w:szCs w:val="28"/>
        </w:rPr>
        <w:t>Ф.М. Достоевский. Повести. Л.Н. Толстой. Повести.  Рассказ «После бала».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Cs/>
          <w:iCs/>
          <w:sz w:val="28"/>
          <w:szCs w:val="28"/>
        </w:rPr>
        <w:t>А.П. Чехов. Рассказы: «Смерть чиновника», «Хамелеон», «Тоска», «Толстый и тонкий».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Раздел 7. Из русской литературы ХХ в. (5 часов)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Cs/>
          <w:iCs/>
          <w:sz w:val="28"/>
          <w:szCs w:val="28"/>
        </w:rPr>
        <w:t>И.А. Бунин. Рассказы. А.А. Блок. Стихотворения.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Лирика В.В. Маяковского, С.А. Есенина. 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Cs/>
          <w:iCs/>
          <w:sz w:val="28"/>
          <w:szCs w:val="28"/>
        </w:rPr>
        <w:t>М.А. Шолохов. Рассказ «Судьба человека»</w:t>
      </w:r>
      <w:proofErr w:type="gramStart"/>
      <w:r w:rsidRPr="004D3171">
        <w:rPr>
          <w:rFonts w:ascii="Times New Roman" w:eastAsia="Calibri" w:hAnsi="Times New Roman" w:cs="Times New Roman"/>
          <w:bCs/>
          <w:iCs/>
          <w:sz w:val="28"/>
          <w:szCs w:val="28"/>
        </w:rPr>
        <w:t>.А</w:t>
      </w:r>
      <w:proofErr w:type="gramEnd"/>
      <w:r w:rsidRPr="004D3171">
        <w:rPr>
          <w:rFonts w:ascii="Times New Roman" w:eastAsia="Calibri" w:hAnsi="Times New Roman" w:cs="Times New Roman"/>
          <w:bCs/>
          <w:iCs/>
          <w:sz w:val="28"/>
          <w:szCs w:val="28"/>
        </w:rPr>
        <w:t>.Т. Твардовский. Поэма «Василий Теркин»</w:t>
      </w:r>
      <w:proofErr w:type="gramStart"/>
      <w:r w:rsidRPr="004D317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Cs/>
          <w:iCs/>
          <w:sz w:val="28"/>
          <w:szCs w:val="28"/>
        </w:rPr>
        <w:t>В.М. Шукшин. Рассказы: «Срезал», «Чудик». А.И. Солженицын. Рассказ «Матренин двор».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Cs/>
          <w:iCs/>
          <w:sz w:val="28"/>
          <w:szCs w:val="28"/>
        </w:rPr>
        <w:t>Проза и поэзия второй половины XX в.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Раздел 8. Из зарубежной литературы. (2 часа)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Cs/>
          <w:iCs/>
          <w:sz w:val="28"/>
          <w:szCs w:val="28"/>
        </w:rPr>
        <w:t>Гомер. Поэмы «Илиада», «Одиссея». У. Шекспир. Трагедии: «Ромео и Джульетта», «Гамлет».</w:t>
      </w:r>
    </w:p>
    <w:p w:rsidR="0022309E" w:rsidRPr="004D3171" w:rsidRDefault="0022309E" w:rsidP="004D3171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D3171">
        <w:rPr>
          <w:rFonts w:ascii="Times New Roman" w:eastAsia="Calibri" w:hAnsi="Times New Roman" w:cs="Times New Roman"/>
          <w:bCs/>
          <w:iCs/>
          <w:sz w:val="28"/>
          <w:szCs w:val="28"/>
        </w:rPr>
        <w:t>Ж.-Б. Мольер. «Мещанин во дворянстве. И.-В. Гете. Трагедия «Фауст».</w:t>
      </w:r>
    </w:p>
    <w:p w:rsidR="0022309E" w:rsidRPr="004D3171" w:rsidRDefault="0022309E" w:rsidP="004D3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09E" w:rsidRPr="004D3171" w:rsidRDefault="0022309E" w:rsidP="004D31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3171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22309E" w:rsidRPr="004D3171" w:rsidRDefault="0022309E" w:rsidP="004D3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6804"/>
        <w:gridCol w:w="2092"/>
      </w:tblGrid>
      <w:tr w:rsidR="0022309E" w:rsidRPr="004D3171" w:rsidTr="00574FA3">
        <w:tc>
          <w:tcPr>
            <w:tcW w:w="675" w:type="dxa"/>
          </w:tcPr>
          <w:p w:rsidR="0022309E" w:rsidRPr="004D3171" w:rsidRDefault="0022309E" w:rsidP="004D31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22309E" w:rsidRPr="004D3171" w:rsidRDefault="0022309E" w:rsidP="004D31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092" w:type="dxa"/>
          </w:tcPr>
          <w:p w:rsidR="0022309E" w:rsidRPr="004D3171" w:rsidRDefault="0022309E" w:rsidP="004D31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2309E" w:rsidRPr="004D3171" w:rsidTr="00574FA3">
        <w:tc>
          <w:tcPr>
            <w:tcW w:w="675" w:type="dxa"/>
          </w:tcPr>
          <w:p w:rsidR="0022309E" w:rsidRPr="004D3171" w:rsidRDefault="0022309E" w:rsidP="004D317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22309E" w:rsidRPr="004D3171" w:rsidRDefault="0022309E" w:rsidP="004D317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092" w:type="dxa"/>
          </w:tcPr>
          <w:p w:rsidR="0022309E" w:rsidRPr="004D3171" w:rsidRDefault="0022309E" w:rsidP="004D317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309E" w:rsidRPr="004D3171" w:rsidTr="00574FA3">
        <w:tc>
          <w:tcPr>
            <w:tcW w:w="675" w:type="dxa"/>
          </w:tcPr>
          <w:p w:rsidR="0022309E" w:rsidRPr="004D3171" w:rsidRDefault="0022309E" w:rsidP="004D317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22309E" w:rsidRPr="004D3171" w:rsidRDefault="0022309E" w:rsidP="004D31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Основные теоретико-литературные понятия</w:t>
            </w:r>
          </w:p>
        </w:tc>
        <w:tc>
          <w:tcPr>
            <w:tcW w:w="2092" w:type="dxa"/>
          </w:tcPr>
          <w:p w:rsidR="0022309E" w:rsidRPr="004D3171" w:rsidRDefault="0022309E" w:rsidP="004D317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2309E" w:rsidRPr="004D3171" w:rsidTr="00574FA3">
        <w:tc>
          <w:tcPr>
            <w:tcW w:w="675" w:type="dxa"/>
          </w:tcPr>
          <w:p w:rsidR="0022309E" w:rsidRPr="004D3171" w:rsidRDefault="0022309E" w:rsidP="004D317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22309E" w:rsidRPr="004D3171" w:rsidRDefault="0022309E" w:rsidP="004D31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 и древнерусская литература.</w:t>
            </w:r>
          </w:p>
        </w:tc>
        <w:tc>
          <w:tcPr>
            <w:tcW w:w="2092" w:type="dxa"/>
          </w:tcPr>
          <w:p w:rsidR="0022309E" w:rsidRPr="004D3171" w:rsidRDefault="0022309E" w:rsidP="004D317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309E" w:rsidRPr="004D3171" w:rsidTr="00574FA3">
        <w:tc>
          <w:tcPr>
            <w:tcW w:w="675" w:type="dxa"/>
          </w:tcPr>
          <w:p w:rsidR="0022309E" w:rsidRPr="004D3171" w:rsidRDefault="0022309E" w:rsidP="004D317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22309E" w:rsidRPr="004D3171" w:rsidRDefault="0022309E" w:rsidP="004D31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Из русской литературы XVIII в.</w:t>
            </w:r>
          </w:p>
        </w:tc>
        <w:tc>
          <w:tcPr>
            <w:tcW w:w="2092" w:type="dxa"/>
          </w:tcPr>
          <w:p w:rsidR="0022309E" w:rsidRPr="004D3171" w:rsidRDefault="0022309E" w:rsidP="004D317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2309E" w:rsidRPr="004D3171" w:rsidTr="00574FA3">
        <w:tc>
          <w:tcPr>
            <w:tcW w:w="675" w:type="dxa"/>
          </w:tcPr>
          <w:p w:rsidR="0022309E" w:rsidRPr="004D3171" w:rsidRDefault="0022309E" w:rsidP="004D317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22309E" w:rsidRPr="004D3171" w:rsidRDefault="0022309E" w:rsidP="004D31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1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 русской литературы первой половины XIX в.</w:t>
            </w:r>
          </w:p>
        </w:tc>
        <w:tc>
          <w:tcPr>
            <w:tcW w:w="2092" w:type="dxa"/>
          </w:tcPr>
          <w:p w:rsidR="0022309E" w:rsidRPr="004D3171" w:rsidRDefault="0022309E" w:rsidP="004D317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2309E" w:rsidRPr="004D3171" w:rsidTr="00574FA3">
        <w:tc>
          <w:tcPr>
            <w:tcW w:w="675" w:type="dxa"/>
          </w:tcPr>
          <w:p w:rsidR="0022309E" w:rsidRPr="004D3171" w:rsidRDefault="0022309E" w:rsidP="004D317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22309E" w:rsidRPr="004D3171" w:rsidRDefault="0022309E" w:rsidP="004D31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1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 русской литературы второй половины XIX в.</w:t>
            </w:r>
          </w:p>
        </w:tc>
        <w:tc>
          <w:tcPr>
            <w:tcW w:w="2092" w:type="dxa"/>
          </w:tcPr>
          <w:p w:rsidR="0022309E" w:rsidRPr="004D3171" w:rsidRDefault="0022309E" w:rsidP="004D317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2309E" w:rsidRPr="004D3171" w:rsidTr="00574FA3">
        <w:tc>
          <w:tcPr>
            <w:tcW w:w="675" w:type="dxa"/>
          </w:tcPr>
          <w:p w:rsidR="0022309E" w:rsidRPr="004D3171" w:rsidRDefault="0022309E" w:rsidP="004D317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22309E" w:rsidRPr="004D3171" w:rsidRDefault="0022309E" w:rsidP="004D317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Из русской литературы ХХ </w:t>
            </w:r>
            <w:proofErr w:type="gramStart"/>
            <w:r w:rsidRPr="004D31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</w:t>
            </w:r>
            <w:proofErr w:type="gramEnd"/>
            <w:r w:rsidRPr="004D31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22309E" w:rsidRPr="004D3171" w:rsidRDefault="0022309E" w:rsidP="004D317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2309E" w:rsidRPr="004D3171" w:rsidTr="00574FA3">
        <w:trPr>
          <w:trHeight w:val="360"/>
        </w:trPr>
        <w:tc>
          <w:tcPr>
            <w:tcW w:w="675" w:type="dxa"/>
          </w:tcPr>
          <w:p w:rsidR="0022309E" w:rsidRPr="004D3171" w:rsidRDefault="0022309E" w:rsidP="004D317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22309E" w:rsidRPr="004D3171" w:rsidRDefault="0022309E" w:rsidP="004D31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2092" w:type="dxa"/>
          </w:tcPr>
          <w:p w:rsidR="0022309E" w:rsidRPr="004D3171" w:rsidRDefault="0022309E" w:rsidP="004D317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2309E" w:rsidRPr="004D3171" w:rsidTr="00574FA3">
        <w:trPr>
          <w:trHeight w:val="285"/>
        </w:trPr>
        <w:tc>
          <w:tcPr>
            <w:tcW w:w="7479" w:type="dxa"/>
            <w:gridSpan w:val="2"/>
          </w:tcPr>
          <w:p w:rsidR="0022309E" w:rsidRPr="004D3171" w:rsidRDefault="0022309E" w:rsidP="004D31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92" w:type="dxa"/>
          </w:tcPr>
          <w:p w:rsidR="0022309E" w:rsidRPr="004D3171" w:rsidRDefault="0022309E" w:rsidP="004D317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1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22309E" w:rsidRPr="0022309E" w:rsidRDefault="0022309E" w:rsidP="00223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09E" w:rsidRPr="0022309E" w:rsidRDefault="0022309E" w:rsidP="002230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09E" w:rsidRPr="00BA60EF" w:rsidRDefault="0022309E" w:rsidP="007A135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2309E" w:rsidRPr="00BA60EF" w:rsidSect="003A27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309"/>
    <w:multiLevelType w:val="multilevel"/>
    <w:tmpl w:val="99C6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E2F3A"/>
    <w:multiLevelType w:val="hybridMultilevel"/>
    <w:tmpl w:val="1C80CBBE"/>
    <w:lvl w:ilvl="0" w:tplc="21806D5E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2DC812D7"/>
    <w:multiLevelType w:val="hybridMultilevel"/>
    <w:tmpl w:val="28EC70CA"/>
    <w:lvl w:ilvl="0" w:tplc="81F88F3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D0F24E9"/>
    <w:multiLevelType w:val="hybridMultilevel"/>
    <w:tmpl w:val="8C285F56"/>
    <w:lvl w:ilvl="0" w:tplc="5DF4EB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C6A3D8D"/>
    <w:multiLevelType w:val="hybridMultilevel"/>
    <w:tmpl w:val="AEBE1DD4"/>
    <w:lvl w:ilvl="0" w:tplc="F476E9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D015BA2"/>
    <w:multiLevelType w:val="hybridMultilevel"/>
    <w:tmpl w:val="AFC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D4E"/>
    <w:rsid w:val="0004529A"/>
    <w:rsid w:val="00050F06"/>
    <w:rsid w:val="000615D5"/>
    <w:rsid w:val="00065022"/>
    <w:rsid w:val="00087735"/>
    <w:rsid w:val="00092561"/>
    <w:rsid w:val="000A5EE3"/>
    <w:rsid w:val="000B0D7C"/>
    <w:rsid w:val="0016237A"/>
    <w:rsid w:val="001B4480"/>
    <w:rsid w:val="001D140B"/>
    <w:rsid w:val="001D3D4E"/>
    <w:rsid w:val="001F06DA"/>
    <w:rsid w:val="001F2B0C"/>
    <w:rsid w:val="00207F1E"/>
    <w:rsid w:val="0022280F"/>
    <w:rsid w:val="0022309E"/>
    <w:rsid w:val="00225548"/>
    <w:rsid w:val="00267557"/>
    <w:rsid w:val="00286421"/>
    <w:rsid w:val="00287941"/>
    <w:rsid w:val="002A4748"/>
    <w:rsid w:val="002A685A"/>
    <w:rsid w:val="002B2B49"/>
    <w:rsid w:val="002F374D"/>
    <w:rsid w:val="0031747A"/>
    <w:rsid w:val="00385F9B"/>
    <w:rsid w:val="003A270F"/>
    <w:rsid w:val="003C5936"/>
    <w:rsid w:val="003E1183"/>
    <w:rsid w:val="00437E03"/>
    <w:rsid w:val="00493DA5"/>
    <w:rsid w:val="004B015B"/>
    <w:rsid w:val="004D3171"/>
    <w:rsid w:val="00503076"/>
    <w:rsid w:val="00615447"/>
    <w:rsid w:val="00677CB7"/>
    <w:rsid w:val="006A672F"/>
    <w:rsid w:val="006F4BC3"/>
    <w:rsid w:val="00703B6E"/>
    <w:rsid w:val="00750E0B"/>
    <w:rsid w:val="00772317"/>
    <w:rsid w:val="00792915"/>
    <w:rsid w:val="007A1353"/>
    <w:rsid w:val="007F097C"/>
    <w:rsid w:val="00804835"/>
    <w:rsid w:val="00853893"/>
    <w:rsid w:val="00881EF0"/>
    <w:rsid w:val="008928FE"/>
    <w:rsid w:val="008A5ABE"/>
    <w:rsid w:val="008F564F"/>
    <w:rsid w:val="009225DB"/>
    <w:rsid w:val="00931F58"/>
    <w:rsid w:val="00A35155"/>
    <w:rsid w:val="00A55B93"/>
    <w:rsid w:val="00A60F3F"/>
    <w:rsid w:val="00A755E5"/>
    <w:rsid w:val="00AC3856"/>
    <w:rsid w:val="00B64ADA"/>
    <w:rsid w:val="00B96017"/>
    <w:rsid w:val="00BA60EF"/>
    <w:rsid w:val="00BD08B1"/>
    <w:rsid w:val="00BF03E2"/>
    <w:rsid w:val="00CF5E46"/>
    <w:rsid w:val="00DF7074"/>
    <w:rsid w:val="00E46198"/>
    <w:rsid w:val="00E73DAE"/>
    <w:rsid w:val="00E8205F"/>
    <w:rsid w:val="00F25FF9"/>
    <w:rsid w:val="00F6377E"/>
    <w:rsid w:val="00FA4079"/>
    <w:rsid w:val="00FA6E07"/>
    <w:rsid w:val="00FD2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E03"/>
    <w:rPr>
      <w:b/>
      <w:bCs/>
    </w:rPr>
  </w:style>
  <w:style w:type="character" w:customStyle="1" w:styleId="apple-converted-space">
    <w:name w:val="apple-converted-space"/>
    <w:basedOn w:val="a0"/>
    <w:rsid w:val="00437E03"/>
  </w:style>
  <w:style w:type="table" w:styleId="a5">
    <w:name w:val="Table Grid"/>
    <w:basedOn w:val="a1"/>
    <w:uiPriority w:val="39"/>
    <w:rsid w:val="0008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31747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6">
    <w:name w:val="Без интервала Знак"/>
    <w:link w:val="a7"/>
    <w:uiPriority w:val="1"/>
    <w:locked/>
    <w:rsid w:val="000B0D7C"/>
    <w:rPr>
      <w:rFonts w:ascii="Calibri" w:hAnsi="Calibri" w:cs="Calibri"/>
      <w:lang w:eastAsia="ar-SA"/>
    </w:rPr>
  </w:style>
  <w:style w:type="paragraph" w:styleId="a7">
    <w:name w:val="No Spacing"/>
    <w:link w:val="a6"/>
    <w:uiPriority w:val="1"/>
    <w:qFormat/>
    <w:rsid w:val="000B0D7C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table" w:customStyle="1" w:styleId="1">
    <w:name w:val="Сетка таблицы1"/>
    <w:basedOn w:val="a1"/>
    <w:next w:val="a5"/>
    <w:rsid w:val="004D317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E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E03"/>
    <w:rPr>
      <w:b/>
      <w:bCs/>
    </w:rPr>
  </w:style>
  <w:style w:type="character" w:customStyle="1" w:styleId="apple-converted-space">
    <w:name w:val="apple-converted-space"/>
    <w:basedOn w:val="a0"/>
    <w:rsid w:val="00437E03"/>
  </w:style>
  <w:style w:type="table" w:styleId="a5">
    <w:name w:val="Table Grid"/>
    <w:basedOn w:val="a1"/>
    <w:uiPriority w:val="39"/>
    <w:rsid w:val="0008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31747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804F-D1A4-48C4-98A9-02C1B3C5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Инна</cp:lastModifiedBy>
  <cp:revision>14</cp:revision>
  <cp:lastPrinted>2019-02-05T09:24:00Z</cp:lastPrinted>
  <dcterms:created xsi:type="dcterms:W3CDTF">2018-10-22T12:21:00Z</dcterms:created>
  <dcterms:modified xsi:type="dcterms:W3CDTF">2019-03-29T16:53:00Z</dcterms:modified>
</cp:coreProperties>
</file>